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A4F90" w14:textId="4D6CA060" w:rsidR="00A719C3" w:rsidRPr="00953931" w:rsidRDefault="006D6099">
      <w:pPr>
        <w:tabs>
          <w:tab w:val="right" w:pos="9638"/>
        </w:tabs>
        <w:rPr>
          <w:rFonts w:ascii="Arial" w:hAnsi="Arial" w:cs="Arial"/>
          <w:b/>
          <w:noProof/>
          <w:sz w:val="24"/>
        </w:rPr>
      </w:pPr>
      <w:r>
        <w:rPr>
          <w:rFonts w:ascii="Arial" w:hAnsi="Arial" w:cs="Arial"/>
          <w:b/>
          <w:noProof/>
          <w:sz w:val="24"/>
        </w:rPr>
        <w:t xml:space="preserve">3GPP TSG </w:t>
      </w:r>
      <w:r w:rsidR="00A719C3" w:rsidRPr="00953931">
        <w:rPr>
          <w:rFonts w:ascii="Arial" w:hAnsi="Arial" w:cs="Arial"/>
          <w:b/>
          <w:noProof/>
          <w:sz w:val="24"/>
        </w:rPr>
        <w:t>SA WG2 Meeting #1</w:t>
      </w:r>
      <w:r w:rsidR="00245D6F">
        <w:rPr>
          <w:rFonts w:ascii="Arial" w:hAnsi="Arial" w:cs="Arial"/>
          <w:b/>
          <w:noProof/>
          <w:sz w:val="24"/>
        </w:rPr>
        <w:t>70</w:t>
      </w:r>
      <w:r w:rsidR="00A719C3" w:rsidRPr="00953931">
        <w:rPr>
          <w:rFonts w:ascii="Arial" w:hAnsi="Arial" w:cs="Arial"/>
          <w:b/>
          <w:noProof/>
          <w:sz w:val="24"/>
        </w:rPr>
        <w:tab/>
      </w:r>
      <w:r w:rsidR="001A53E2" w:rsidRPr="001A53E2">
        <w:rPr>
          <w:rFonts w:ascii="Arial" w:hAnsi="Arial" w:cs="Arial"/>
          <w:b/>
          <w:noProof/>
          <w:sz w:val="24"/>
        </w:rPr>
        <w:t>S2-250</w:t>
      </w:r>
      <w:r w:rsidR="00DA109D">
        <w:rPr>
          <w:rFonts w:ascii="Arial" w:hAnsi="Arial" w:cs="Arial"/>
          <w:b/>
          <w:noProof/>
          <w:sz w:val="24"/>
        </w:rPr>
        <w:t>7332</w:t>
      </w:r>
    </w:p>
    <w:p w14:paraId="31CB1C22" w14:textId="55E6C5F2" w:rsidR="00A719C3" w:rsidRPr="00953931" w:rsidRDefault="00245D6F">
      <w:pPr>
        <w:pBdr>
          <w:bottom w:val="single" w:sz="4" w:space="1" w:color="auto"/>
        </w:pBdr>
        <w:tabs>
          <w:tab w:val="right" w:pos="9638"/>
        </w:tabs>
        <w:rPr>
          <w:rFonts w:ascii="Arial" w:hAnsi="Arial" w:cs="Arial"/>
          <w:b/>
          <w:noProof/>
          <w:sz w:val="24"/>
        </w:rPr>
      </w:pPr>
      <w:r w:rsidRPr="00245D6F">
        <w:rPr>
          <w:rFonts w:ascii="Arial" w:hAnsi="Arial" w:cs="Arial"/>
          <w:b/>
          <w:noProof/>
          <w:sz w:val="24"/>
        </w:rPr>
        <w:t>Goteborg, Sweden, 25 – 29 August 2025</w:t>
      </w:r>
    </w:p>
    <w:p w14:paraId="6AFB5EF0" w14:textId="77777777" w:rsidR="007574A3" w:rsidRPr="007D7FFE" w:rsidRDefault="007574A3" w:rsidP="007574A3">
      <w:pPr>
        <w:tabs>
          <w:tab w:val="right" w:pos="9639"/>
        </w:tabs>
        <w:spacing w:after="0"/>
        <w:rPr>
          <w:rFonts w:ascii="Arial" w:hAnsi="Arial" w:cs="Arial"/>
          <w:b/>
          <w:bCs/>
          <w:sz w:val="22"/>
          <w:szCs w:val="22"/>
        </w:rPr>
      </w:pPr>
    </w:p>
    <w:p w14:paraId="487601BE" w14:textId="1A0C9520" w:rsidR="007574A3" w:rsidRPr="007D7FFE" w:rsidRDefault="007574A3" w:rsidP="00E6203F">
      <w:pPr>
        <w:keepNext/>
        <w:tabs>
          <w:tab w:val="left" w:pos="2127"/>
        </w:tabs>
        <w:spacing w:after="120"/>
        <w:ind w:left="2126" w:hanging="2126"/>
        <w:rPr>
          <w:rFonts w:ascii="Arial" w:hAnsi="Arial" w:cs="Arial"/>
          <w:b/>
          <w:sz w:val="22"/>
          <w:szCs w:val="22"/>
        </w:rPr>
      </w:pPr>
      <w:r w:rsidRPr="007D7FFE">
        <w:rPr>
          <w:rFonts w:ascii="Arial" w:hAnsi="Arial" w:cs="Arial"/>
          <w:b/>
          <w:sz w:val="22"/>
          <w:szCs w:val="22"/>
        </w:rPr>
        <w:t>Title:</w:t>
      </w:r>
      <w:r w:rsidRPr="007D7FFE">
        <w:rPr>
          <w:rFonts w:ascii="Arial" w:hAnsi="Arial" w:cs="Arial"/>
          <w:b/>
          <w:sz w:val="22"/>
          <w:szCs w:val="22"/>
        </w:rPr>
        <w:tab/>
      </w:r>
      <w:r w:rsidR="00DC5B34" w:rsidRPr="007D7FFE">
        <w:rPr>
          <w:rFonts w:ascii="Arial" w:hAnsi="Arial" w:cs="Arial"/>
          <w:b/>
          <w:sz w:val="22"/>
          <w:szCs w:val="22"/>
          <w:highlight w:val="yellow"/>
        </w:rPr>
        <w:t>[DRAFT]</w:t>
      </w:r>
      <w:r w:rsidR="00DC5B34" w:rsidRPr="007D7FFE">
        <w:rPr>
          <w:rFonts w:ascii="Arial" w:hAnsi="Arial" w:cs="Arial"/>
          <w:b/>
          <w:sz w:val="22"/>
          <w:szCs w:val="22"/>
        </w:rPr>
        <w:t xml:space="preserve"> </w:t>
      </w:r>
      <w:r w:rsidR="0000038D" w:rsidRPr="007D7FFE">
        <w:rPr>
          <w:rFonts w:ascii="Arial" w:hAnsi="Arial" w:cs="Arial"/>
          <w:b/>
          <w:sz w:val="22"/>
          <w:szCs w:val="22"/>
        </w:rPr>
        <w:t xml:space="preserve">LS on </w:t>
      </w:r>
      <w:r w:rsidR="00DA109D" w:rsidRPr="007D7FFE">
        <w:rPr>
          <w:rFonts w:ascii="Arial" w:hAnsi="Arial" w:cs="Arial"/>
          <w:b/>
          <w:sz w:val="22"/>
          <w:szCs w:val="22"/>
        </w:rPr>
        <w:t xml:space="preserve">Triggers for </w:t>
      </w:r>
      <w:r w:rsidR="008A2E83" w:rsidRPr="007D7FFE">
        <w:rPr>
          <w:rFonts w:ascii="Arial" w:hAnsi="Arial" w:cs="Arial"/>
          <w:b/>
          <w:sz w:val="22"/>
          <w:szCs w:val="22"/>
        </w:rPr>
        <w:t>Data Collection</w:t>
      </w:r>
    </w:p>
    <w:p w14:paraId="722DA6DE" w14:textId="3DC39522" w:rsidR="007574A3" w:rsidRPr="007D7FFE" w:rsidRDefault="007574A3" w:rsidP="00E6203F">
      <w:pPr>
        <w:keepNext/>
        <w:tabs>
          <w:tab w:val="left" w:pos="2127"/>
        </w:tabs>
        <w:spacing w:after="120"/>
        <w:ind w:left="2126" w:hanging="2126"/>
        <w:rPr>
          <w:rFonts w:ascii="Arial" w:hAnsi="Arial" w:cs="Arial"/>
          <w:b/>
          <w:sz w:val="22"/>
          <w:szCs w:val="22"/>
          <w:lang w:val="en-US"/>
        </w:rPr>
      </w:pPr>
      <w:r w:rsidRPr="007D7FFE">
        <w:rPr>
          <w:rFonts w:ascii="Arial" w:hAnsi="Arial" w:cs="Arial"/>
          <w:b/>
          <w:sz w:val="22"/>
          <w:szCs w:val="22"/>
          <w:lang w:val="en-US"/>
        </w:rPr>
        <w:t>Response to:</w:t>
      </w:r>
      <w:r w:rsidRPr="007D7FFE">
        <w:rPr>
          <w:rFonts w:ascii="Arial" w:hAnsi="Arial" w:cs="Arial"/>
          <w:b/>
          <w:sz w:val="22"/>
          <w:szCs w:val="22"/>
          <w:lang w:val="en-US"/>
        </w:rPr>
        <w:tab/>
      </w:r>
      <w:r w:rsidR="00245D6F" w:rsidRPr="007D7FFE">
        <w:rPr>
          <w:rFonts w:ascii="Arial" w:hAnsi="Arial" w:cs="Arial"/>
          <w:b/>
          <w:sz w:val="22"/>
          <w:szCs w:val="22"/>
        </w:rPr>
        <w:t>-</w:t>
      </w:r>
    </w:p>
    <w:p w14:paraId="5C67927A" w14:textId="0292AD93" w:rsidR="007574A3" w:rsidRPr="007D7FFE" w:rsidRDefault="007574A3" w:rsidP="00E6203F">
      <w:pPr>
        <w:keepNext/>
        <w:tabs>
          <w:tab w:val="left" w:pos="2127"/>
        </w:tabs>
        <w:spacing w:after="120"/>
        <w:ind w:left="2126" w:hanging="2126"/>
        <w:rPr>
          <w:rFonts w:ascii="Arial" w:hAnsi="Arial" w:cs="Arial"/>
          <w:b/>
          <w:sz w:val="22"/>
          <w:szCs w:val="22"/>
          <w:lang w:eastAsia="zh-CN"/>
        </w:rPr>
      </w:pPr>
      <w:r w:rsidRPr="007D7FFE">
        <w:rPr>
          <w:rFonts w:ascii="Arial" w:hAnsi="Arial" w:cs="Arial"/>
          <w:b/>
          <w:sz w:val="22"/>
          <w:szCs w:val="22"/>
        </w:rPr>
        <w:t>Release:</w:t>
      </w:r>
      <w:r w:rsidRPr="007D7FFE">
        <w:rPr>
          <w:rFonts w:ascii="Arial" w:hAnsi="Arial" w:cs="Arial"/>
          <w:b/>
          <w:sz w:val="22"/>
          <w:szCs w:val="22"/>
        </w:rPr>
        <w:tab/>
      </w:r>
      <w:r w:rsidR="0000038D" w:rsidRPr="007D7FFE">
        <w:rPr>
          <w:rFonts w:ascii="Arial" w:hAnsi="Arial" w:cs="Arial"/>
          <w:b/>
          <w:sz w:val="22"/>
          <w:szCs w:val="22"/>
          <w:lang w:eastAsia="zh-CN"/>
        </w:rPr>
        <w:t>Rel</w:t>
      </w:r>
      <w:r w:rsidR="007D7FFE" w:rsidRPr="007D7FFE">
        <w:rPr>
          <w:rFonts w:ascii="Arial" w:hAnsi="Arial" w:cs="Arial"/>
          <w:b/>
          <w:sz w:val="22"/>
          <w:szCs w:val="22"/>
          <w:lang w:eastAsia="zh-CN"/>
        </w:rPr>
        <w:t xml:space="preserve">ease </w:t>
      </w:r>
      <w:r w:rsidR="00245D6F" w:rsidRPr="007D7FFE">
        <w:rPr>
          <w:rFonts w:ascii="Arial" w:hAnsi="Arial" w:cs="Arial"/>
          <w:b/>
          <w:sz w:val="22"/>
          <w:szCs w:val="22"/>
          <w:lang w:eastAsia="zh-CN"/>
        </w:rPr>
        <w:t>20</w:t>
      </w:r>
    </w:p>
    <w:p w14:paraId="56932273" w14:textId="4DE4BE33" w:rsidR="007574A3" w:rsidRPr="007D7FFE" w:rsidRDefault="007574A3" w:rsidP="00E6203F">
      <w:pPr>
        <w:keepNext/>
        <w:tabs>
          <w:tab w:val="left" w:pos="2127"/>
        </w:tabs>
        <w:spacing w:after="120"/>
        <w:ind w:left="2126" w:hanging="2126"/>
        <w:rPr>
          <w:rFonts w:ascii="Arial" w:hAnsi="Arial" w:cs="Arial"/>
          <w:b/>
          <w:sz w:val="22"/>
          <w:szCs w:val="22"/>
          <w:lang w:eastAsia="zh-CN"/>
        </w:rPr>
      </w:pPr>
      <w:r w:rsidRPr="007D7FFE">
        <w:rPr>
          <w:rFonts w:ascii="Arial" w:hAnsi="Arial" w:cs="Arial"/>
          <w:b/>
          <w:sz w:val="22"/>
          <w:szCs w:val="22"/>
        </w:rPr>
        <w:t>Work Item:</w:t>
      </w:r>
      <w:r w:rsidRPr="007D7FFE">
        <w:rPr>
          <w:rFonts w:ascii="Arial" w:hAnsi="Arial" w:cs="Arial"/>
          <w:b/>
          <w:sz w:val="22"/>
          <w:szCs w:val="22"/>
        </w:rPr>
        <w:tab/>
      </w:r>
      <w:r w:rsidR="00245D6F" w:rsidRPr="007D7FFE">
        <w:rPr>
          <w:rFonts w:ascii="Arial" w:hAnsi="Arial" w:cs="Arial"/>
          <w:b/>
          <w:sz w:val="22"/>
          <w:szCs w:val="22"/>
          <w:lang w:eastAsia="zh-CN"/>
        </w:rPr>
        <w:t>FS_AIML_CN_Ph2</w:t>
      </w:r>
    </w:p>
    <w:p w14:paraId="16903A42" w14:textId="77777777" w:rsidR="007574A3" w:rsidRPr="007D7FFE" w:rsidRDefault="007574A3" w:rsidP="007574A3">
      <w:pPr>
        <w:keepNext/>
        <w:tabs>
          <w:tab w:val="left" w:pos="2127"/>
        </w:tabs>
        <w:spacing w:after="120"/>
        <w:ind w:left="2126" w:hanging="2126"/>
        <w:rPr>
          <w:rFonts w:ascii="Arial" w:hAnsi="Arial" w:cs="Arial"/>
          <w:b/>
          <w:sz w:val="22"/>
          <w:szCs w:val="22"/>
        </w:rPr>
      </w:pPr>
    </w:p>
    <w:p w14:paraId="0C6B27AB" w14:textId="54904B7D" w:rsidR="007574A3" w:rsidRPr="007D7FFE" w:rsidRDefault="007574A3" w:rsidP="007574A3">
      <w:pPr>
        <w:keepNext/>
        <w:tabs>
          <w:tab w:val="left" w:pos="2127"/>
        </w:tabs>
        <w:spacing w:after="120"/>
        <w:ind w:left="2126" w:hanging="2126"/>
        <w:rPr>
          <w:rFonts w:ascii="Arial" w:hAnsi="Arial" w:cs="Arial"/>
          <w:b/>
          <w:sz w:val="22"/>
          <w:szCs w:val="22"/>
          <w:lang w:val="en-US"/>
        </w:rPr>
      </w:pPr>
      <w:r w:rsidRPr="007D7FFE">
        <w:rPr>
          <w:rFonts w:ascii="Arial" w:hAnsi="Arial" w:cs="Arial"/>
          <w:b/>
          <w:sz w:val="22"/>
          <w:szCs w:val="22"/>
          <w:lang w:val="en-US"/>
        </w:rPr>
        <w:t>Source:</w:t>
      </w:r>
      <w:r w:rsidRPr="007D7FFE">
        <w:rPr>
          <w:sz w:val="22"/>
          <w:szCs w:val="22"/>
          <w:lang w:val="en-US"/>
        </w:rPr>
        <w:tab/>
      </w:r>
      <w:r w:rsidR="008A2E83" w:rsidRPr="007D7FFE">
        <w:rPr>
          <w:rFonts w:ascii="Arial" w:hAnsi="Arial" w:cs="Arial"/>
          <w:b/>
          <w:sz w:val="22"/>
          <w:szCs w:val="22"/>
          <w:lang w:val="en-US"/>
        </w:rPr>
        <w:t>Lenovo</w:t>
      </w:r>
      <w:r w:rsidR="00DC5B34" w:rsidRPr="007D7FFE">
        <w:rPr>
          <w:rFonts w:ascii="Arial" w:hAnsi="Arial" w:cs="Arial"/>
          <w:b/>
          <w:sz w:val="22"/>
          <w:szCs w:val="22"/>
          <w:lang w:val="en-US"/>
        </w:rPr>
        <w:t xml:space="preserve"> </w:t>
      </w:r>
      <w:r w:rsidR="00DC5B34" w:rsidRPr="007D7FFE">
        <w:rPr>
          <w:rFonts w:ascii="Arial" w:hAnsi="Arial" w:cs="Arial"/>
          <w:b/>
          <w:sz w:val="22"/>
          <w:szCs w:val="22"/>
          <w:highlight w:val="yellow"/>
          <w:lang w:val="en-US"/>
        </w:rPr>
        <w:t>[</w:t>
      </w:r>
      <w:r w:rsidR="008A2E83" w:rsidRPr="007D7FFE">
        <w:rPr>
          <w:rFonts w:ascii="Arial" w:hAnsi="Arial" w:cs="Arial"/>
          <w:b/>
          <w:sz w:val="22"/>
          <w:szCs w:val="22"/>
          <w:highlight w:val="yellow"/>
          <w:lang w:val="en-US"/>
        </w:rPr>
        <w:t>to be</w:t>
      </w:r>
      <w:r w:rsidR="00DC5B34" w:rsidRPr="007D7FFE">
        <w:rPr>
          <w:rFonts w:ascii="Arial" w:hAnsi="Arial" w:cs="Arial"/>
          <w:b/>
          <w:sz w:val="22"/>
          <w:szCs w:val="22"/>
          <w:highlight w:val="yellow"/>
          <w:lang w:val="en-US"/>
        </w:rPr>
        <w:t xml:space="preserve"> </w:t>
      </w:r>
      <w:r w:rsidRPr="007D7FFE">
        <w:rPr>
          <w:rFonts w:ascii="Arial" w:hAnsi="Arial" w:cs="Arial"/>
          <w:b/>
          <w:sz w:val="22"/>
          <w:szCs w:val="22"/>
          <w:highlight w:val="yellow"/>
          <w:lang w:val="en-US"/>
        </w:rPr>
        <w:t>SA</w:t>
      </w:r>
      <w:r w:rsidR="0000038D" w:rsidRPr="007D7FFE">
        <w:rPr>
          <w:rFonts w:ascii="Arial" w:hAnsi="Arial" w:cs="Arial"/>
          <w:b/>
          <w:sz w:val="22"/>
          <w:szCs w:val="22"/>
          <w:highlight w:val="yellow"/>
          <w:lang w:val="en-US"/>
        </w:rPr>
        <w:t>2</w:t>
      </w:r>
      <w:r w:rsidR="00DC5B34" w:rsidRPr="007D7FFE">
        <w:rPr>
          <w:rFonts w:ascii="Arial" w:hAnsi="Arial" w:cs="Arial"/>
          <w:b/>
          <w:sz w:val="22"/>
          <w:szCs w:val="22"/>
          <w:highlight w:val="yellow"/>
          <w:lang w:val="en-US"/>
        </w:rPr>
        <w:t>]</w:t>
      </w:r>
    </w:p>
    <w:p w14:paraId="677BF69C" w14:textId="6EEA3F41" w:rsidR="007574A3" w:rsidRPr="007D7FFE" w:rsidRDefault="007574A3" w:rsidP="007574A3">
      <w:pPr>
        <w:keepNext/>
        <w:tabs>
          <w:tab w:val="left" w:pos="2127"/>
        </w:tabs>
        <w:spacing w:after="120"/>
        <w:ind w:left="2126" w:hanging="2126"/>
        <w:rPr>
          <w:rFonts w:ascii="Arial" w:hAnsi="Arial" w:cs="Arial"/>
          <w:b/>
          <w:sz w:val="22"/>
          <w:szCs w:val="22"/>
          <w:lang w:val="fi-FI"/>
        </w:rPr>
      </w:pPr>
      <w:r w:rsidRPr="007D7FFE">
        <w:rPr>
          <w:rFonts w:ascii="Arial" w:hAnsi="Arial" w:cs="Arial"/>
          <w:b/>
          <w:sz w:val="22"/>
          <w:szCs w:val="22"/>
          <w:lang w:val="fi-FI"/>
        </w:rPr>
        <w:t>To:</w:t>
      </w:r>
      <w:r w:rsidRPr="007D7FFE">
        <w:rPr>
          <w:sz w:val="22"/>
          <w:szCs w:val="22"/>
          <w:lang w:val="fi-FI"/>
        </w:rPr>
        <w:tab/>
      </w:r>
      <w:r w:rsidR="008A2E83" w:rsidRPr="007D7FFE">
        <w:rPr>
          <w:rFonts w:ascii="Arial" w:hAnsi="Arial" w:cs="Arial"/>
          <w:b/>
          <w:sz w:val="22"/>
          <w:szCs w:val="22"/>
          <w:lang w:val="fi-FI"/>
        </w:rPr>
        <w:t>RAN, R</w:t>
      </w:r>
      <w:r w:rsidR="0000038D" w:rsidRPr="007D7FFE">
        <w:rPr>
          <w:rFonts w:ascii="Arial" w:hAnsi="Arial" w:cs="Arial"/>
          <w:b/>
          <w:sz w:val="22"/>
          <w:szCs w:val="22"/>
          <w:lang w:val="fi-FI"/>
        </w:rPr>
        <w:t>AN2</w:t>
      </w:r>
      <w:r w:rsidR="00FC18B3" w:rsidRPr="007D7FFE">
        <w:rPr>
          <w:rFonts w:ascii="Arial" w:hAnsi="Arial" w:cs="Arial"/>
          <w:b/>
          <w:sz w:val="22"/>
          <w:szCs w:val="22"/>
          <w:lang w:val="fi-FI"/>
        </w:rPr>
        <w:t xml:space="preserve">, </w:t>
      </w:r>
    </w:p>
    <w:p w14:paraId="2A86E7CE" w14:textId="59BD7D71" w:rsidR="007574A3" w:rsidRPr="007D7FFE" w:rsidRDefault="007574A3" w:rsidP="007574A3">
      <w:pPr>
        <w:keepNext/>
        <w:tabs>
          <w:tab w:val="left" w:pos="2127"/>
        </w:tabs>
        <w:spacing w:after="120"/>
        <w:ind w:left="2126" w:hanging="2126"/>
        <w:rPr>
          <w:rFonts w:ascii="Arial" w:hAnsi="Arial" w:cs="Arial"/>
          <w:b/>
          <w:sz w:val="22"/>
          <w:szCs w:val="22"/>
          <w:lang w:val="en-US"/>
        </w:rPr>
      </w:pPr>
      <w:r w:rsidRPr="007D7FFE">
        <w:rPr>
          <w:rFonts w:ascii="Arial" w:hAnsi="Arial" w:cs="Arial"/>
          <w:b/>
          <w:sz w:val="22"/>
          <w:szCs w:val="22"/>
          <w:lang w:val="en-US"/>
        </w:rPr>
        <w:t>CC:</w:t>
      </w:r>
      <w:r w:rsidRPr="007D7FFE">
        <w:rPr>
          <w:rFonts w:ascii="Arial" w:hAnsi="Arial" w:cs="Arial"/>
          <w:b/>
          <w:sz w:val="22"/>
          <w:szCs w:val="22"/>
          <w:lang w:val="en-US"/>
        </w:rPr>
        <w:tab/>
      </w:r>
      <w:proofErr w:type="spellStart"/>
      <w:r w:rsidR="008A2E83" w:rsidRPr="007D7FFE">
        <w:rPr>
          <w:rFonts w:ascii="Arial" w:hAnsi="Arial" w:cs="Arial"/>
          <w:b/>
          <w:sz w:val="22"/>
          <w:szCs w:val="22"/>
          <w:lang w:val="en-US"/>
        </w:rPr>
        <w:t>RAN1</w:t>
      </w:r>
      <w:proofErr w:type="spellEnd"/>
      <w:r w:rsidR="008A2E83" w:rsidRPr="007D7FFE">
        <w:rPr>
          <w:rFonts w:ascii="Arial" w:hAnsi="Arial" w:cs="Arial"/>
          <w:b/>
          <w:sz w:val="22"/>
          <w:szCs w:val="22"/>
          <w:lang w:val="en-US"/>
        </w:rPr>
        <w:t xml:space="preserve">, </w:t>
      </w:r>
      <w:proofErr w:type="spellStart"/>
      <w:r w:rsidR="008A2E83" w:rsidRPr="007D7FFE">
        <w:rPr>
          <w:rFonts w:ascii="Arial" w:hAnsi="Arial" w:cs="Arial"/>
          <w:b/>
          <w:sz w:val="22"/>
          <w:szCs w:val="22"/>
          <w:lang w:val="en-US"/>
        </w:rPr>
        <w:t>RAN3</w:t>
      </w:r>
      <w:proofErr w:type="spellEnd"/>
    </w:p>
    <w:p w14:paraId="29EA4C28" w14:textId="77777777" w:rsidR="007574A3" w:rsidRPr="007D7FFE" w:rsidRDefault="007574A3" w:rsidP="007574A3">
      <w:pPr>
        <w:keepNext/>
        <w:tabs>
          <w:tab w:val="left" w:pos="2127"/>
        </w:tabs>
        <w:spacing w:after="120"/>
        <w:ind w:left="2126" w:hanging="2126"/>
        <w:rPr>
          <w:rFonts w:ascii="Arial" w:hAnsi="Arial" w:cs="Arial"/>
          <w:b/>
          <w:sz w:val="22"/>
          <w:szCs w:val="22"/>
          <w:lang w:val="en-US"/>
        </w:rPr>
      </w:pPr>
    </w:p>
    <w:p w14:paraId="75F11203" w14:textId="26B58A0E" w:rsidR="007574A3" w:rsidRPr="007D7FFE" w:rsidRDefault="007574A3" w:rsidP="007574A3">
      <w:pPr>
        <w:keepNext/>
        <w:tabs>
          <w:tab w:val="left" w:pos="2127"/>
        </w:tabs>
        <w:spacing w:after="120"/>
        <w:ind w:left="2126" w:hanging="2126"/>
        <w:rPr>
          <w:rFonts w:ascii="Arial" w:hAnsi="Arial" w:cs="Arial"/>
          <w:b/>
          <w:sz w:val="22"/>
          <w:szCs w:val="22"/>
          <w:lang w:val="en-US"/>
        </w:rPr>
      </w:pPr>
      <w:r w:rsidRPr="007D7FFE">
        <w:rPr>
          <w:rFonts w:ascii="Arial" w:hAnsi="Arial" w:cs="Arial"/>
          <w:b/>
          <w:sz w:val="22"/>
          <w:szCs w:val="22"/>
          <w:lang w:val="en-US"/>
        </w:rPr>
        <w:t>Contact person:</w:t>
      </w:r>
      <w:r w:rsidRPr="007D7FFE">
        <w:rPr>
          <w:rFonts w:ascii="Arial" w:hAnsi="Arial" w:cs="Arial"/>
          <w:b/>
          <w:sz w:val="22"/>
          <w:szCs w:val="22"/>
          <w:lang w:val="en-US"/>
        </w:rPr>
        <w:tab/>
      </w:r>
      <w:r w:rsidR="008A2E83" w:rsidRPr="007D7FFE">
        <w:rPr>
          <w:rFonts w:ascii="Arial" w:hAnsi="Arial" w:cs="Arial"/>
          <w:b/>
          <w:sz w:val="22"/>
          <w:szCs w:val="22"/>
          <w:lang w:val="en-US"/>
        </w:rPr>
        <w:t>Dimitrios Karampatsis (dkarampatsis@lenovo.com)</w:t>
      </w:r>
    </w:p>
    <w:p w14:paraId="51EA6B25" w14:textId="77777777" w:rsidR="007574A3" w:rsidRPr="007D7FFE" w:rsidRDefault="007574A3" w:rsidP="007574A3">
      <w:pPr>
        <w:keepNext/>
        <w:tabs>
          <w:tab w:val="left" w:pos="2127"/>
        </w:tabs>
        <w:spacing w:after="120"/>
        <w:ind w:left="2126" w:hanging="2126"/>
        <w:rPr>
          <w:rFonts w:ascii="Arial" w:hAnsi="Arial" w:cs="Arial"/>
          <w:b/>
          <w:sz w:val="22"/>
          <w:szCs w:val="22"/>
        </w:rPr>
      </w:pPr>
    </w:p>
    <w:p w14:paraId="2CF26FB6" w14:textId="604F6B7B" w:rsidR="007574A3" w:rsidRPr="007D7FFE" w:rsidRDefault="007574A3" w:rsidP="007574A3">
      <w:pPr>
        <w:keepNext/>
        <w:tabs>
          <w:tab w:val="left" w:pos="2127"/>
        </w:tabs>
        <w:spacing w:after="120"/>
        <w:ind w:left="2126" w:hanging="2126"/>
        <w:rPr>
          <w:rFonts w:ascii="Arial" w:hAnsi="Arial" w:cs="Arial"/>
          <w:b/>
          <w:sz w:val="22"/>
          <w:szCs w:val="22"/>
        </w:rPr>
      </w:pPr>
      <w:r w:rsidRPr="007D7FFE">
        <w:rPr>
          <w:rFonts w:ascii="Arial" w:hAnsi="Arial" w:cs="Arial"/>
          <w:b/>
          <w:sz w:val="22"/>
          <w:szCs w:val="22"/>
        </w:rPr>
        <w:t xml:space="preserve">Send any </w:t>
      </w:r>
      <w:proofErr w:type="gramStart"/>
      <w:r w:rsidRPr="007D7FFE">
        <w:rPr>
          <w:rFonts w:ascii="Arial" w:hAnsi="Arial" w:cs="Arial"/>
          <w:b/>
          <w:sz w:val="22"/>
          <w:szCs w:val="22"/>
        </w:rPr>
        <w:t>reply</w:t>
      </w:r>
      <w:proofErr w:type="gramEnd"/>
      <w:r w:rsidRPr="007D7FFE">
        <w:rPr>
          <w:rFonts w:ascii="Arial" w:hAnsi="Arial" w:cs="Arial"/>
          <w:b/>
          <w:sz w:val="22"/>
          <w:szCs w:val="22"/>
        </w:rPr>
        <w:t xml:space="preserve"> LS to:</w:t>
      </w:r>
      <w:r w:rsidRPr="007D7FFE">
        <w:rPr>
          <w:rFonts w:ascii="Arial" w:hAnsi="Arial" w:cs="Arial"/>
          <w:b/>
          <w:sz w:val="22"/>
          <w:szCs w:val="22"/>
        </w:rPr>
        <w:tab/>
        <w:t xml:space="preserve">3GPP Liaisons Coordinator, </w:t>
      </w:r>
      <w:hyperlink r:id="rId12" w:history="1">
        <w:proofErr w:type="spellStart"/>
        <w:r w:rsidRPr="007D7FFE">
          <w:rPr>
            <w:rStyle w:val="Hyperlink"/>
            <w:rFonts w:ascii="Arial" w:hAnsi="Arial" w:cs="Arial"/>
            <w:b/>
            <w:sz w:val="22"/>
            <w:szCs w:val="22"/>
          </w:rPr>
          <w:t>mailto:3GPPLiaison@etsi.org</w:t>
        </w:r>
        <w:proofErr w:type="spellEnd"/>
      </w:hyperlink>
    </w:p>
    <w:p w14:paraId="4F78EB48" w14:textId="77777777" w:rsidR="007574A3" w:rsidRPr="007D7FFE" w:rsidRDefault="007574A3" w:rsidP="007574A3">
      <w:pPr>
        <w:keepNext/>
        <w:tabs>
          <w:tab w:val="left" w:pos="2127"/>
        </w:tabs>
        <w:spacing w:after="120"/>
        <w:ind w:left="2126" w:hanging="2126"/>
        <w:rPr>
          <w:rFonts w:ascii="Arial" w:hAnsi="Arial" w:cs="Arial"/>
          <w:b/>
          <w:sz w:val="22"/>
          <w:szCs w:val="22"/>
        </w:rPr>
      </w:pPr>
    </w:p>
    <w:p w14:paraId="3FA3EE7C" w14:textId="2C0E6144" w:rsidR="007574A3" w:rsidRPr="007D7FFE" w:rsidRDefault="007574A3" w:rsidP="007574A3">
      <w:pPr>
        <w:keepNext/>
        <w:tabs>
          <w:tab w:val="left" w:pos="2127"/>
        </w:tabs>
        <w:spacing w:after="120"/>
        <w:ind w:left="2126" w:hanging="2126"/>
        <w:rPr>
          <w:rFonts w:ascii="Arial" w:hAnsi="Arial" w:cs="Arial"/>
          <w:b/>
        </w:rPr>
      </w:pPr>
      <w:r w:rsidRPr="007D7FFE">
        <w:rPr>
          <w:rFonts w:ascii="Arial" w:hAnsi="Arial" w:cs="Arial"/>
          <w:b/>
        </w:rPr>
        <w:t>Attachments:</w:t>
      </w:r>
      <w:r w:rsidRPr="007D7FFE">
        <w:rPr>
          <w:rFonts w:ascii="Arial" w:hAnsi="Arial" w:cs="Arial"/>
          <w:b/>
        </w:rPr>
        <w:tab/>
      </w:r>
    </w:p>
    <w:p w14:paraId="1CAAACA1" w14:textId="77777777" w:rsidR="007574A3" w:rsidRPr="007574A3" w:rsidRDefault="007574A3" w:rsidP="007574A3"/>
    <w:p w14:paraId="46421B75" w14:textId="77777777" w:rsidR="00B97703" w:rsidRDefault="000F6242" w:rsidP="00B97703">
      <w:pPr>
        <w:pStyle w:val="Heading1"/>
      </w:pPr>
      <w:r>
        <w:t>1</w:t>
      </w:r>
      <w:r w:rsidR="002F1940">
        <w:tab/>
      </w:r>
      <w:r>
        <w:t>Overall description</w:t>
      </w:r>
    </w:p>
    <w:p w14:paraId="523780B3" w14:textId="0872CE3F" w:rsidR="008A2E83" w:rsidRPr="008A2E83" w:rsidRDefault="008A2E83" w:rsidP="008A2E83">
      <w:pPr>
        <w:spacing w:before="120" w:after="120"/>
        <w:rPr>
          <w:lang w:val="en-US" w:eastAsia="zh-CN"/>
        </w:rPr>
      </w:pPr>
      <w:r w:rsidRPr="008A2E83">
        <w:rPr>
          <w:lang w:val="en-US" w:eastAsia="zh-CN"/>
        </w:rPr>
        <w:t xml:space="preserve">A first round of solutions for data collection have been submitted within TR 23.700-04 as part of </w:t>
      </w:r>
      <w:proofErr w:type="spellStart"/>
      <w:r>
        <w:rPr>
          <w:lang w:val="en-US" w:eastAsia="zh-CN"/>
        </w:rPr>
        <w:t>FS_</w:t>
      </w:r>
      <w:r w:rsidRPr="008A2E83">
        <w:rPr>
          <w:lang w:val="en-US" w:eastAsia="zh-CN"/>
        </w:rPr>
        <w:t>AIML_</w:t>
      </w:r>
      <w:r>
        <w:rPr>
          <w:lang w:val="en-US" w:eastAsia="zh-CN"/>
        </w:rPr>
        <w:t>CN_</w:t>
      </w:r>
      <w:r w:rsidRPr="008A2E83">
        <w:rPr>
          <w:lang w:val="en-US" w:eastAsia="zh-CN"/>
        </w:rPr>
        <w:t>ph2</w:t>
      </w:r>
      <w:proofErr w:type="spellEnd"/>
      <w:r w:rsidRPr="008A2E83">
        <w:rPr>
          <w:lang w:val="en-US" w:eastAsia="zh-CN"/>
        </w:rPr>
        <w:t xml:space="preserve"> WT1 objectives.</w:t>
      </w:r>
      <w:r>
        <w:rPr>
          <w:lang w:val="en-US" w:eastAsia="zh-CN"/>
        </w:rPr>
        <w:t xml:space="preserve"> </w:t>
      </w:r>
      <w:r w:rsidRPr="008A2E83">
        <w:rPr>
          <w:lang w:val="en-US" w:eastAsia="zh-CN"/>
        </w:rPr>
        <w:t>There have been different flavors of solutions, some suggesting a direct interaction between a data collection entity and the UE while others suggesting involvement/assistance of NG-RAN in aspects such as selection of UEs and data collection (measurement) configuration.</w:t>
      </w:r>
    </w:p>
    <w:p w14:paraId="08EFDA08" w14:textId="6D5585C5" w:rsidR="008A2E83" w:rsidRPr="008A2E83" w:rsidRDefault="008A2E83" w:rsidP="0000038D">
      <w:pPr>
        <w:spacing w:before="120" w:after="120"/>
        <w:rPr>
          <w:lang w:val="en-US" w:eastAsia="zh-CN"/>
        </w:rPr>
      </w:pPr>
      <w:r>
        <w:rPr>
          <w:lang w:val="en-US" w:eastAsia="zh-CN"/>
        </w:rPr>
        <w:t>Solutions can be</w:t>
      </w:r>
      <w:r w:rsidR="00F06C17">
        <w:rPr>
          <w:lang w:val="en-US" w:eastAsia="zh-CN"/>
        </w:rPr>
        <w:t>,</w:t>
      </w:r>
      <w:r>
        <w:rPr>
          <w:lang w:val="en-US" w:eastAsia="zh-CN"/>
        </w:rPr>
        <w:t xml:space="preserve"> generally, categorized in two types of solutions</w:t>
      </w:r>
    </w:p>
    <w:p w14:paraId="420983D9" w14:textId="214C9D21" w:rsidR="008A2E83" w:rsidRPr="008A2E83" w:rsidRDefault="008A2E83" w:rsidP="008A2E83">
      <w:pPr>
        <w:pStyle w:val="B1"/>
        <w:rPr>
          <w:lang w:eastAsia="zh-CN"/>
        </w:rPr>
      </w:pPr>
      <w:r>
        <w:rPr>
          <w:lang w:eastAsia="zh-CN"/>
        </w:rPr>
        <w:t>-</w:t>
      </w:r>
      <w:r>
        <w:rPr>
          <w:lang w:eastAsia="zh-CN"/>
        </w:rPr>
        <w:tab/>
      </w:r>
      <w:r w:rsidRPr="008A2E83">
        <w:rPr>
          <w:lang w:eastAsia="zh-CN"/>
        </w:rPr>
        <w:t>Type 1 of solutions: Direct interaction between DCF and UE</w:t>
      </w:r>
    </w:p>
    <w:p w14:paraId="0214021D" w14:textId="10276091" w:rsidR="008A2E83" w:rsidRPr="008A2E83" w:rsidRDefault="008A2E83" w:rsidP="008A2E83">
      <w:pPr>
        <w:pStyle w:val="B2"/>
        <w:rPr>
          <w:lang w:eastAsia="zh-CN"/>
        </w:rPr>
      </w:pPr>
      <w:r w:rsidRPr="008A2E83">
        <w:rPr>
          <w:lang w:eastAsia="zh-CN"/>
        </w:rPr>
        <w:t>-</w:t>
      </w:r>
      <w:r w:rsidRPr="008A2E83">
        <w:rPr>
          <w:lang w:eastAsia="zh-CN"/>
        </w:rPr>
        <w:tab/>
        <w:t>The D</w:t>
      </w:r>
      <w:r>
        <w:rPr>
          <w:lang w:eastAsia="zh-CN"/>
        </w:rPr>
        <w:t xml:space="preserve">ata </w:t>
      </w:r>
      <w:r w:rsidRPr="008A2E83">
        <w:rPr>
          <w:lang w:eastAsia="zh-CN"/>
        </w:rPr>
        <w:t>C</w:t>
      </w:r>
      <w:r>
        <w:rPr>
          <w:lang w:eastAsia="zh-CN"/>
        </w:rPr>
        <w:t xml:space="preserve">ollection </w:t>
      </w:r>
      <w:r w:rsidRPr="008A2E83">
        <w:rPr>
          <w:lang w:eastAsia="zh-CN"/>
        </w:rPr>
        <w:t>F</w:t>
      </w:r>
      <w:r>
        <w:rPr>
          <w:lang w:eastAsia="zh-CN"/>
        </w:rPr>
        <w:t>unction in the core</w:t>
      </w:r>
      <w:r w:rsidRPr="008A2E83">
        <w:rPr>
          <w:lang w:eastAsia="zh-CN"/>
        </w:rPr>
        <w:t xml:space="preserve"> receives a request for data from an AF (UE side server), optionally selects UEs for retrieving the requested data and send a data delivery request to the UE (via NAS or via UP). UE provides the data requested via user plane.</w:t>
      </w:r>
    </w:p>
    <w:p w14:paraId="54A1C3B0" w14:textId="77777777" w:rsidR="008A2E83" w:rsidRPr="008A2E83" w:rsidRDefault="008A2E83" w:rsidP="008A2E83">
      <w:pPr>
        <w:pStyle w:val="B1"/>
        <w:rPr>
          <w:lang w:eastAsia="zh-CN"/>
        </w:rPr>
      </w:pPr>
      <w:r w:rsidRPr="008A2E83">
        <w:rPr>
          <w:lang w:eastAsia="zh-CN"/>
        </w:rPr>
        <w:t>-</w:t>
      </w:r>
      <w:r w:rsidRPr="008A2E83">
        <w:rPr>
          <w:lang w:eastAsia="zh-CN"/>
        </w:rPr>
        <w:tab/>
        <w:t xml:space="preserve">Type 2 of solutions: RAN assisted data collection </w:t>
      </w:r>
    </w:p>
    <w:p w14:paraId="5CDD16C6" w14:textId="61652211" w:rsidR="008A2E83" w:rsidRPr="008A2E83" w:rsidRDefault="008A2E83" w:rsidP="008A2E83">
      <w:pPr>
        <w:pStyle w:val="B2"/>
        <w:rPr>
          <w:lang w:eastAsia="zh-CN"/>
        </w:rPr>
      </w:pPr>
      <w:r w:rsidRPr="008A2E83">
        <w:rPr>
          <w:lang w:eastAsia="zh-CN"/>
        </w:rPr>
        <w:t>-</w:t>
      </w:r>
      <w:r w:rsidRPr="008A2E83">
        <w:rPr>
          <w:lang w:eastAsia="zh-CN"/>
        </w:rPr>
        <w:tab/>
        <w:t>The D</w:t>
      </w:r>
      <w:r>
        <w:rPr>
          <w:lang w:eastAsia="zh-CN"/>
        </w:rPr>
        <w:t xml:space="preserve">ata </w:t>
      </w:r>
      <w:r w:rsidRPr="008A2E83">
        <w:rPr>
          <w:lang w:eastAsia="zh-CN"/>
        </w:rPr>
        <w:t>C</w:t>
      </w:r>
      <w:r>
        <w:rPr>
          <w:lang w:eastAsia="zh-CN"/>
        </w:rPr>
        <w:t xml:space="preserve">ollection </w:t>
      </w:r>
      <w:r w:rsidRPr="008A2E83">
        <w:rPr>
          <w:lang w:eastAsia="zh-CN"/>
        </w:rPr>
        <w:t>F</w:t>
      </w:r>
      <w:r>
        <w:rPr>
          <w:lang w:eastAsia="zh-CN"/>
        </w:rPr>
        <w:t>unction in the core</w:t>
      </w:r>
      <w:r w:rsidRPr="008A2E83">
        <w:rPr>
          <w:lang w:eastAsia="zh-CN"/>
        </w:rPr>
        <w:t xml:space="preserve"> receives a request for data from an AF (UE side server). The D</w:t>
      </w:r>
      <w:r w:rsidR="00AF08C6">
        <w:rPr>
          <w:lang w:eastAsia="zh-CN"/>
        </w:rPr>
        <w:t xml:space="preserve">ata </w:t>
      </w:r>
      <w:r w:rsidRPr="008A2E83">
        <w:rPr>
          <w:lang w:eastAsia="zh-CN"/>
        </w:rPr>
        <w:t>C</w:t>
      </w:r>
      <w:r w:rsidR="00AF08C6">
        <w:rPr>
          <w:lang w:eastAsia="zh-CN"/>
        </w:rPr>
        <w:t xml:space="preserve">ollection </w:t>
      </w:r>
      <w:r w:rsidRPr="008A2E83">
        <w:rPr>
          <w:lang w:eastAsia="zh-CN"/>
        </w:rPr>
        <w:t>F</w:t>
      </w:r>
      <w:r w:rsidR="00AF08C6">
        <w:rPr>
          <w:lang w:eastAsia="zh-CN"/>
        </w:rPr>
        <w:t>unction</w:t>
      </w:r>
      <w:r w:rsidRPr="008A2E83">
        <w:rPr>
          <w:lang w:eastAsia="zh-CN"/>
        </w:rPr>
        <w:t xml:space="preserve"> sends the request to the AMF that interacts with NG-RAN for data collection configuration (configuration on how the UE measures and logs the data) and data collection transfer (configuration on how to transfer logged data via user plane). Solutions also propose the </w:t>
      </w:r>
      <w:r w:rsidR="00AF08C6">
        <w:rPr>
          <w:lang w:eastAsia="zh-CN"/>
        </w:rPr>
        <w:t>NG-</w:t>
      </w:r>
      <w:r w:rsidRPr="008A2E83">
        <w:rPr>
          <w:lang w:eastAsia="zh-CN"/>
        </w:rPr>
        <w:t>RAN to be involved for UE selection for configuration to collect the data and delivery. UE provides the data requested via user plane.</w:t>
      </w:r>
    </w:p>
    <w:p w14:paraId="3EBB2BD3" w14:textId="77777777" w:rsidR="008A2E83" w:rsidRDefault="008A2E83" w:rsidP="0000038D">
      <w:pPr>
        <w:spacing w:before="120" w:after="120"/>
        <w:rPr>
          <w:lang w:val="x-none" w:eastAsia="zh-CN"/>
        </w:rPr>
      </w:pPr>
    </w:p>
    <w:p w14:paraId="751AE514" w14:textId="607D441B" w:rsidR="008A2E83" w:rsidRPr="008A2E83" w:rsidRDefault="008A2E83" w:rsidP="0000038D">
      <w:pPr>
        <w:spacing w:before="120" w:after="120"/>
        <w:rPr>
          <w:lang w:val="x-none" w:eastAsia="zh-CN"/>
        </w:rPr>
      </w:pPr>
      <w:r>
        <w:rPr>
          <w:lang w:val="x-none" w:eastAsia="zh-CN"/>
        </w:rPr>
        <w:t xml:space="preserve">SA2 has the following questions for further feedback in order to facilitate discussions in SA2 during </w:t>
      </w:r>
      <w:proofErr w:type="spellStart"/>
      <w:r>
        <w:rPr>
          <w:lang w:val="x-none" w:eastAsia="zh-CN"/>
        </w:rPr>
        <w:t>Q4</w:t>
      </w:r>
      <w:proofErr w:type="spellEnd"/>
      <w:r>
        <w:rPr>
          <w:lang w:val="x-none" w:eastAsia="zh-CN"/>
        </w:rPr>
        <w:t xml:space="preserve"> 2025.</w:t>
      </w:r>
    </w:p>
    <w:p w14:paraId="17C29A59" w14:textId="77777777" w:rsidR="008A2E83" w:rsidRDefault="008A2E83" w:rsidP="0000038D">
      <w:pPr>
        <w:spacing w:before="120" w:after="120"/>
        <w:rPr>
          <w:lang w:eastAsia="zh-CN"/>
        </w:rPr>
      </w:pPr>
    </w:p>
    <w:p w14:paraId="6E564A22" w14:textId="204F5675" w:rsidR="008A2E83" w:rsidRPr="00AD1302" w:rsidRDefault="008A2E83" w:rsidP="0000038D">
      <w:pPr>
        <w:spacing w:before="120" w:after="120"/>
        <w:rPr>
          <w:b/>
          <w:bCs/>
          <w:u w:val="single"/>
          <w:lang w:eastAsia="zh-CN"/>
        </w:rPr>
      </w:pPr>
      <w:r w:rsidRPr="00AD1302">
        <w:rPr>
          <w:b/>
          <w:bCs/>
          <w:u w:val="single"/>
          <w:lang w:eastAsia="zh-CN"/>
        </w:rPr>
        <w:t>Trigger for data collection</w:t>
      </w:r>
      <w:r w:rsidR="003544ED" w:rsidRPr="00AD1302">
        <w:rPr>
          <w:b/>
          <w:bCs/>
          <w:u w:val="single"/>
          <w:lang w:eastAsia="zh-CN"/>
        </w:rPr>
        <w:t xml:space="preserve"> configuration</w:t>
      </w:r>
    </w:p>
    <w:p w14:paraId="06E3F54E" w14:textId="3144D46E" w:rsidR="008A2E83" w:rsidRDefault="008A2E83" w:rsidP="0000038D">
      <w:pPr>
        <w:spacing w:before="120" w:after="120"/>
        <w:rPr>
          <w:lang w:eastAsia="zh-CN"/>
        </w:rPr>
      </w:pPr>
      <w:r>
        <w:rPr>
          <w:lang w:eastAsia="zh-CN"/>
        </w:rPr>
        <w:lastRenderedPageBreak/>
        <w:t xml:space="preserve">The most recent feedback from </w:t>
      </w:r>
      <w:proofErr w:type="spellStart"/>
      <w:r>
        <w:rPr>
          <w:lang w:eastAsia="zh-CN"/>
        </w:rPr>
        <w:t>RAN2</w:t>
      </w:r>
      <w:proofErr w:type="spellEnd"/>
      <w:r>
        <w:rPr>
          <w:lang w:eastAsia="zh-CN"/>
        </w:rPr>
        <w:t xml:space="preserve"> in R2-2411152/</w:t>
      </w:r>
      <w:proofErr w:type="spellStart"/>
      <w:r>
        <w:rPr>
          <w:lang w:eastAsia="zh-CN"/>
        </w:rPr>
        <w:t>S2</w:t>
      </w:r>
      <w:proofErr w:type="spellEnd"/>
      <w:r>
        <w:rPr>
          <w:lang w:eastAsia="zh-CN"/>
        </w:rPr>
        <w:t xml:space="preserve">-2500025 (handled in </w:t>
      </w:r>
      <w:proofErr w:type="spellStart"/>
      <w:r>
        <w:rPr>
          <w:lang w:eastAsia="zh-CN"/>
        </w:rPr>
        <w:t>SA2#166</w:t>
      </w:r>
      <w:proofErr w:type="spellEnd"/>
      <w:r>
        <w:rPr>
          <w:lang w:eastAsia="zh-CN"/>
        </w:rPr>
        <w:t xml:space="preserve"> </w:t>
      </w:r>
      <w:proofErr w:type="spellStart"/>
      <w:r>
        <w:rPr>
          <w:lang w:eastAsia="zh-CN"/>
        </w:rPr>
        <w:t>Adhoc</w:t>
      </w:r>
      <w:proofErr w:type="spellEnd"/>
      <w:r>
        <w:rPr>
          <w:lang w:eastAsia="zh-CN"/>
        </w:rPr>
        <w:t>-e) states as part of the response to Question 1 that:</w:t>
      </w:r>
    </w:p>
    <w:p w14:paraId="59B72D6E" w14:textId="77777777" w:rsidR="003544ED" w:rsidRPr="00DB5BC6" w:rsidRDefault="003544ED" w:rsidP="003544ED">
      <w:pPr>
        <w:pStyle w:val="ListParagraph"/>
        <w:numPr>
          <w:ilvl w:val="0"/>
          <w:numId w:val="47"/>
        </w:numPr>
        <w:overflowPunct/>
        <w:autoSpaceDE/>
        <w:autoSpaceDN/>
        <w:adjustRightInd/>
        <w:spacing w:after="0"/>
        <w:textAlignment w:val="auto"/>
        <w:rPr>
          <w:rFonts w:ascii="Arial" w:eastAsiaTheme="minorEastAsia" w:hAnsi="Arial" w:cs="Arial"/>
          <w:bCs/>
          <w:lang w:val="en-US"/>
        </w:rPr>
      </w:pPr>
      <w:r w:rsidRPr="00DB5BC6">
        <w:rPr>
          <w:rFonts w:ascii="Arial" w:eastAsiaTheme="minorEastAsia" w:hAnsi="Arial" w:cs="Arial"/>
          <w:bCs/>
          <w:i/>
          <w:iCs/>
          <w:lang w:val="en-US"/>
        </w:rPr>
        <w:t>Data collection</w:t>
      </w:r>
      <w:r w:rsidRPr="00DB5BC6">
        <w:rPr>
          <w:rFonts w:ascii="Arial" w:eastAsiaTheme="minorEastAsia" w:hAnsi="Arial" w:cs="Arial"/>
          <w:bCs/>
          <w:lang w:val="en-US"/>
        </w:rPr>
        <w:t xml:space="preserve"> refers to the UE collecting data that involves the UE performing measurements (e.g., radio measurements). </w:t>
      </w:r>
    </w:p>
    <w:p w14:paraId="6356C8E0" w14:textId="77777777" w:rsidR="003544ED" w:rsidRPr="00DB5BC6" w:rsidRDefault="003544ED" w:rsidP="003544ED">
      <w:pPr>
        <w:pStyle w:val="ListParagraph"/>
        <w:numPr>
          <w:ilvl w:val="0"/>
          <w:numId w:val="47"/>
        </w:numPr>
        <w:overflowPunct/>
        <w:autoSpaceDE/>
        <w:autoSpaceDN/>
        <w:adjustRightInd/>
        <w:spacing w:after="0"/>
        <w:textAlignment w:val="auto"/>
        <w:rPr>
          <w:rFonts w:ascii="Arial" w:eastAsiaTheme="minorEastAsia" w:hAnsi="Arial" w:cs="Arial"/>
          <w:bCs/>
          <w:lang w:val="en-US"/>
        </w:rPr>
      </w:pPr>
      <w:r w:rsidRPr="00DB5BC6">
        <w:rPr>
          <w:rFonts w:ascii="Arial" w:eastAsiaTheme="minorEastAsia" w:hAnsi="Arial" w:cs="Arial"/>
          <w:bCs/>
          <w:i/>
          <w:iCs/>
          <w:lang w:val="en-US"/>
        </w:rPr>
        <w:t xml:space="preserve">Data transfer </w:t>
      </w:r>
      <w:r w:rsidRPr="00DB5BC6">
        <w:rPr>
          <w:rFonts w:ascii="Arial" w:eastAsiaTheme="minorEastAsia" w:hAnsi="Arial" w:cs="Arial"/>
          <w:bCs/>
          <w:lang w:val="en-US"/>
        </w:rPr>
        <w:t xml:space="preserve">refers to the sending/transfer of the collected data from the UE to Server for data collection for UE-side model training/OTT server (as capture in Table 7.2.1.3.2-1) in </w:t>
      </w:r>
      <w:proofErr w:type="spellStart"/>
      <w:r w:rsidRPr="00DB5BC6">
        <w:rPr>
          <w:rFonts w:ascii="Arial" w:eastAsiaTheme="minorEastAsia" w:hAnsi="Arial" w:cs="Arial"/>
          <w:bCs/>
          <w:lang w:val="en-US"/>
        </w:rPr>
        <w:t>TR38.843</w:t>
      </w:r>
      <w:proofErr w:type="spellEnd"/>
      <w:r w:rsidRPr="00DB5BC6">
        <w:rPr>
          <w:rFonts w:ascii="Arial" w:eastAsiaTheme="minorEastAsia" w:hAnsi="Arial" w:cs="Arial"/>
          <w:bCs/>
          <w:lang w:val="en-US"/>
        </w:rPr>
        <w:t xml:space="preserve">. </w:t>
      </w:r>
    </w:p>
    <w:p w14:paraId="6F6D9342" w14:textId="77777777" w:rsidR="003544ED" w:rsidRPr="003544ED" w:rsidRDefault="003544ED" w:rsidP="008A2E83">
      <w:pPr>
        <w:pStyle w:val="B1"/>
        <w:rPr>
          <w:i/>
          <w:iCs/>
          <w:lang w:val="en-US" w:eastAsia="zh-CN"/>
        </w:rPr>
      </w:pPr>
    </w:p>
    <w:p w14:paraId="0FEA0482" w14:textId="4E2E77B6" w:rsidR="008A2E83" w:rsidRDefault="003544ED" w:rsidP="0000038D">
      <w:pPr>
        <w:spacing w:before="120" w:after="120"/>
        <w:rPr>
          <w:lang w:eastAsia="zh-CN"/>
        </w:rPr>
      </w:pPr>
      <w:r>
        <w:rPr>
          <w:lang w:eastAsia="zh-CN"/>
        </w:rPr>
        <w:t xml:space="preserve">In addition as part of the same response </w:t>
      </w:r>
      <w:proofErr w:type="spellStart"/>
      <w:r>
        <w:rPr>
          <w:lang w:eastAsia="zh-CN"/>
        </w:rPr>
        <w:t>RAN2</w:t>
      </w:r>
      <w:proofErr w:type="spellEnd"/>
      <w:r>
        <w:rPr>
          <w:lang w:eastAsia="zh-CN"/>
        </w:rPr>
        <w:t xml:space="preserve"> stated that</w:t>
      </w:r>
      <w:r w:rsidR="00F06C17">
        <w:rPr>
          <w:lang w:eastAsia="zh-CN"/>
        </w:rPr>
        <w:t xml:space="preserve"> there was no decision made on when data collection is initiated</w:t>
      </w:r>
      <w:r>
        <w:rPr>
          <w:lang w:eastAsia="zh-CN"/>
        </w:rPr>
        <w:t>:</w:t>
      </w:r>
    </w:p>
    <w:p w14:paraId="1238A536" w14:textId="77777777" w:rsidR="003544ED" w:rsidRPr="00AD1302" w:rsidRDefault="003544ED" w:rsidP="003544ED">
      <w:pPr>
        <w:ind w:left="720"/>
        <w:rPr>
          <w:rFonts w:ascii="Arial" w:eastAsiaTheme="minorEastAsia" w:hAnsi="Arial" w:cs="Arial"/>
          <w:b/>
          <w:bCs/>
          <w:i/>
          <w:iCs/>
          <w:lang w:val="en-US"/>
        </w:rPr>
      </w:pPr>
      <w:r w:rsidRPr="007B5775">
        <w:rPr>
          <w:rFonts w:ascii="Arial" w:eastAsiaTheme="minorEastAsia" w:hAnsi="Arial" w:cs="Arial"/>
          <w:bCs/>
          <w:i/>
          <w:iCs/>
          <w:lang w:val="en-US"/>
        </w:rPr>
        <w:t xml:space="preserve">Data collection initiation and configuration for data collection is under network control.  FFS how the NW determines whether data collection should be initiated (e.g., via UE requests (UE directly or UE server))  </w:t>
      </w:r>
    </w:p>
    <w:p w14:paraId="3EC7879A" w14:textId="740FE068" w:rsidR="00AD1302" w:rsidRDefault="00AD1302" w:rsidP="0000038D">
      <w:pPr>
        <w:spacing w:before="120" w:after="120"/>
        <w:rPr>
          <w:lang w:val="en-US" w:eastAsia="zh-CN"/>
        </w:rPr>
      </w:pPr>
      <w:r w:rsidRPr="00AD1302">
        <w:rPr>
          <w:b/>
          <w:bCs/>
          <w:lang w:val="en-US" w:eastAsia="zh-CN"/>
        </w:rPr>
        <w:t>Question 1:</w:t>
      </w:r>
      <w:r>
        <w:rPr>
          <w:lang w:val="en-US" w:eastAsia="zh-CN"/>
        </w:rPr>
        <w:t xml:space="preserve"> </w:t>
      </w:r>
    </w:p>
    <w:p w14:paraId="7B9910BC" w14:textId="6D319620" w:rsidR="003544ED" w:rsidRDefault="004D52BE" w:rsidP="0000038D">
      <w:pPr>
        <w:spacing w:before="120" w:after="120"/>
        <w:rPr>
          <w:lang w:val="en-US" w:eastAsia="zh-CN"/>
        </w:rPr>
      </w:pPr>
      <w:r>
        <w:rPr>
          <w:lang w:val="en-US" w:eastAsia="zh-CN"/>
        </w:rPr>
        <w:t>F</w:t>
      </w:r>
      <w:r w:rsidR="003544ED">
        <w:rPr>
          <w:lang w:val="en-US" w:eastAsia="zh-CN"/>
        </w:rPr>
        <w:t xml:space="preserve">urther feedback is needed </w:t>
      </w:r>
      <w:r w:rsidR="00AD1302">
        <w:rPr>
          <w:lang w:val="en-US" w:eastAsia="zh-CN"/>
        </w:rPr>
        <w:t xml:space="preserve">to clarify </w:t>
      </w:r>
      <w:r w:rsidR="003544ED">
        <w:rPr>
          <w:lang w:val="en-US" w:eastAsia="zh-CN"/>
        </w:rPr>
        <w:t xml:space="preserve">whether </w:t>
      </w:r>
      <w:r>
        <w:rPr>
          <w:lang w:val="en-US" w:eastAsia="zh-CN"/>
        </w:rPr>
        <w:t xml:space="preserve">the trigger for </w:t>
      </w:r>
      <w:r w:rsidR="003544ED">
        <w:rPr>
          <w:lang w:val="en-US" w:eastAsia="zh-CN"/>
        </w:rPr>
        <w:t xml:space="preserve">data collection configuration of UEs </w:t>
      </w:r>
      <w:r>
        <w:rPr>
          <w:lang w:val="en-US" w:eastAsia="zh-CN"/>
        </w:rPr>
        <w:t xml:space="preserve">by gNB </w:t>
      </w:r>
      <w:r w:rsidR="003544ED">
        <w:rPr>
          <w:lang w:val="en-US" w:eastAsia="zh-CN"/>
        </w:rPr>
        <w:t>is independent of any data transfer request (requested by UE-side server) or the</w:t>
      </w:r>
      <w:r w:rsidR="00AD1302">
        <w:rPr>
          <w:lang w:val="en-US" w:eastAsia="zh-CN"/>
        </w:rPr>
        <w:t xml:space="preserve"> trigger for</w:t>
      </w:r>
      <w:r w:rsidR="003544ED">
        <w:rPr>
          <w:lang w:val="en-US" w:eastAsia="zh-CN"/>
        </w:rPr>
        <w:t xml:space="preserve"> data collection configuration is based on the data needed by a UE-side server within a data transfer request. </w:t>
      </w:r>
    </w:p>
    <w:p w14:paraId="55CB7B86" w14:textId="76108CAA" w:rsidR="006E3D39" w:rsidRDefault="006E3D39" w:rsidP="0000038D">
      <w:pPr>
        <w:spacing w:before="120" w:after="120"/>
        <w:rPr>
          <w:lang w:val="en-US" w:eastAsia="zh-CN"/>
        </w:rPr>
      </w:pPr>
      <w:r>
        <w:rPr>
          <w:lang w:val="en-US" w:eastAsia="zh-CN"/>
        </w:rPr>
        <w:t>Examples for trigger for data collection are:</w:t>
      </w:r>
    </w:p>
    <w:p w14:paraId="09BB4FE1" w14:textId="11A472F3" w:rsidR="006E3D39" w:rsidRDefault="006E3D39" w:rsidP="006E3D39">
      <w:pPr>
        <w:pStyle w:val="B1"/>
        <w:rPr>
          <w:lang w:val="en-US" w:eastAsia="zh-CN"/>
        </w:rPr>
      </w:pPr>
      <w:r>
        <w:rPr>
          <w:lang w:val="en-US" w:eastAsia="zh-CN"/>
        </w:rPr>
        <w:t>-</w:t>
      </w:r>
      <w:r>
        <w:rPr>
          <w:lang w:val="en-US" w:eastAsia="zh-CN"/>
        </w:rPr>
        <w:tab/>
      </w:r>
      <w:r w:rsidRPr="00F06C17">
        <w:rPr>
          <w:u w:val="single"/>
          <w:lang w:val="en-US" w:eastAsia="zh-CN"/>
        </w:rPr>
        <w:t>Data Collection trigger independent to data transfer request</w:t>
      </w:r>
      <w:r>
        <w:rPr>
          <w:lang w:val="en-US" w:eastAsia="zh-CN"/>
        </w:rPr>
        <w:t>: UE is configured with data collection configuration from gNB. When UE receives a data transfer request the UE provides the data if available and collected. UE does not request from gNB new configurations to retrieve the requested data.</w:t>
      </w:r>
    </w:p>
    <w:p w14:paraId="0B316548" w14:textId="3190312A" w:rsidR="006E3D39" w:rsidRDefault="006E3D39" w:rsidP="006E3D39">
      <w:pPr>
        <w:pStyle w:val="B1"/>
        <w:rPr>
          <w:lang w:val="en-US" w:eastAsia="zh-CN"/>
        </w:rPr>
      </w:pPr>
      <w:r>
        <w:rPr>
          <w:lang w:val="en-US" w:eastAsia="zh-CN"/>
        </w:rPr>
        <w:t>-</w:t>
      </w:r>
      <w:r>
        <w:rPr>
          <w:lang w:val="en-US" w:eastAsia="zh-CN"/>
        </w:rPr>
        <w:tab/>
      </w:r>
      <w:r w:rsidRPr="00F06C17">
        <w:rPr>
          <w:u w:val="single"/>
          <w:lang w:val="en-US" w:eastAsia="zh-CN"/>
        </w:rPr>
        <w:t>Data collection trigger dependent to data transfer request</w:t>
      </w:r>
      <w:r>
        <w:rPr>
          <w:lang w:val="en-US" w:eastAsia="zh-CN"/>
        </w:rPr>
        <w:t>: When UE receives a data transfer request the UE request data collection configuration to collect the data requested by the UE-side server or the gNB configures the UE with data collection configuration based on data transfer request received via core network from a UE-side server.</w:t>
      </w:r>
    </w:p>
    <w:p w14:paraId="350C2858" w14:textId="77777777" w:rsidR="006E3D39" w:rsidRDefault="006E3D39" w:rsidP="0000038D">
      <w:pPr>
        <w:spacing w:before="120" w:after="120"/>
        <w:rPr>
          <w:lang w:val="en-US" w:eastAsia="zh-CN"/>
        </w:rPr>
      </w:pPr>
    </w:p>
    <w:p w14:paraId="579B1B39" w14:textId="71FD9DF0" w:rsidR="00AD1302" w:rsidRPr="00AD1302" w:rsidRDefault="00AD1302" w:rsidP="0000038D">
      <w:pPr>
        <w:spacing w:before="120" w:after="120"/>
        <w:rPr>
          <w:b/>
          <w:bCs/>
          <w:lang w:val="en-US" w:eastAsia="zh-CN"/>
        </w:rPr>
      </w:pPr>
      <w:r w:rsidRPr="00AD1302">
        <w:rPr>
          <w:b/>
          <w:bCs/>
          <w:lang w:val="en-US" w:eastAsia="zh-CN"/>
        </w:rPr>
        <w:t>Question 2:</w:t>
      </w:r>
    </w:p>
    <w:p w14:paraId="0FCF6F86" w14:textId="13450297" w:rsidR="00AD1302" w:rsidRPr="003544ED" w:rsidRDefault="00AD1302" w:rsidP="0000038D">
      <w:pPr>
        <w:spacing w:before="120" w:after="120"/>
        <w:rPr>
          <w:lang w:val="en-US" w:eastAsia="zh-CN"/>
        </w:rPr>
      </w:pPr>
      <w:r>
        <w:rPr>
          <w:lang w:val="en-US" w:eastAsia="zh-CN"/>
        </w:rPr>
        <w:t xml:space="preserve">In addition, feedback is needed to clarify whether </w:t>
      </w:r>
      <w:r w:rsidR="00F06C17">
        <w:rPr>
          <w:lang w:val="en-US" w:eastAsia="zh-CN"/>
        </w:rPr>
        <w:t xml:space="preserve">the </w:t>
      </w:r>
      <w:r>
        <w:rPr>
          <w:lang w:val="en-US" w:eastAsia="zh-CN"/>
        </w:rPr>
        <w:t xml:space="preserve">data collection configuration changes </w:t>
      </w:r>
      <w:r w:rsidR="00F06C17">
        <w:rPr>
          <w:lang w:val="en-US" w:eastAsia="zh-CN"/>
        </w:rPr>
        <w:t>in</w:t>
      </w:r>
      <w:r>
        <w:rPr>
          <w:lang w:val="en-US" w:eastAsia="zh-CN"/>
        </w:rPr>
        <w:t xml:space="preserve"> a UE, especially in scenarios of mobility where the UE handovers to different </w:t>
      </w:r>
      <w:proofErr w:type="spellStart"/>
      <w:r>
        <w:rPr>
          <w:lang w:val="en-US" w:eastAsia="zh-CN"/>
        </w:rPr>
        <w:t>gNBs</w:t>
      </w:r>
      <w:proofErr w:type="spellEnd"/>
      <w:r>
        <w:rPr>
          <w:lang w:val="en-US" w:eastAsia="zh-CN"/>
        </w:rPr>
        <w:t xml:space="preserve"> that e.g., does not support one or more of configurations provided by other </w:t>
      </w:r>
      <w:proofErr w:type="spellStart"/>
      <w:r>
        <w:rPr>
          <w:lang w:val="en-US" w:eastAsia="zh-CN"/>
        </w:rPr>
        <w:t>gNBs</w:t>
      </w:r>
      <w:proofErr w:type="spellEnd"/>
      <w:r>
        <w:rPr>
          <w:lang w:val="en-US" w:eastAsia="zh-CN"/>
        </w:rPr>
        <w:t>.</w:t>
      </w:r>
    </w:p>
    <w:p w14:paraId="306AFC46" w14:textId="77777777" w:rsidR="008A2E83" w:rsidRDefault="008A2E83" w:rsidP="0000038D">
      <w:pPr>
        <w:spacing w:before="120" w:after="120"/>
        <w:rPr>
          <w:lang w:eastAsia="zh-CN"/>
        </w:rPr>
      </w:pPr>
    </w:p>
    <w:p w14:paraId="7E7ADFF1" w14:textId="71C467AE" w:rsidR="00AD1302" w:rsidRPr="00AD1302" w:rsidRDefault="00AD1302" w:rsidP="0000038D">
      <w:pPr>
        <w:spacing w:before="120" w:after="120"/>
        <w:rPr>
          <w:b/>
          <w:bCs/>
          <w:u w:val="single"/>
          <w:lang w:eastAsia="zh-CN"/>
        </w:rPr>
      </w:pPr>
      <w:r w:rsidRPr="00AD1302">
        <w:rPr>
          <w:b/>
          <w:bCs/>
          <w:u w:val="single"/>
          <w:lang w:eastAsia="zh-CN"/>
        </w:rPr>
        <w:t>UE selection for data collection configuration</w:t>
      </w:r>
    </w:p>
    <w:p w14:paraId="70BCA1B3" w14:textId="77A621B6" w:rsidR="00AD1302" w:rsidRDefault="00AD1302" w:rsidP="003544ED">
      <w:pPr>
        <w:spacing w:before="120" w:after="120"/>
        <w:rPr>
          <w:lang w:eastAsia="zh-CN"/>
        </w:rPr>
      </w:pPr>
      <w:r>
        <w:rPr>
          <w:lang w:eastAsia="zh-CN"/>
        </w:rPr>
        <w:t xml:space="preserve">Some solutions in TR 23700-04 assume that the gNB is involved in UE selection for data collection configuration and data transfer. </w:t>
      </w:r>
    </w:p>
    <w:p w14:paraId="140AEBA3" w14:textId="484CE392" w:rsidR="004D52BE" w:rsidRPr="004D52BE" w:rsidRDefault="004D52BE" w:rsidP="0000038D">
      <w:pPr>
        <w:spacing w:before="120" w:after="120"/>
        <w:rPr>
          <w:b/>
          <w:bCs/>
          <w:lang w:eastAsia="zh-CN"/>
        </w:rPr>
      </w:pPr>
      <w:r w:rsidRPr="004D52BE">
        <w:rPr>
          <w:b/>
          <w:bCs/>
          <w:lang w:eastAsia="zh-CN"/>
        </w:rPr>
        <w:t>Question 3</w:t>
      </w:r>
    </w:p>
    <w:p w14:paraId="5FE0FFEA" w14:textId="42D580D8" w:rsidR="004D52BE" w:rsidRDefault="00AD1302" w:rsidP="0000038D">
      <w:pPr>
        <w:spacing w:before="120" w:after="120"/>
        <w:rPr>
          <w:lang w:eastAsia="zh-CN"/>
        </w:rPr>
      </w:pPr>
      <w:r>
        <w:rPr>
          <w:lang w:eastAsia="zh-CN"/>
        </w:rPr>
        <w:t xml:space="preserve">SA2 asks </w:t>
      </w:r>
      <w:proofErr w:type="spellStart"/>
      <w:r>
        <w:rPr>
          <w:lang w:eastAsia="zh-CN"/>
        </w:rPr>
        <w:t>RAN2</w:t>
      </w:r>
      <w:proofErr w:type="spellEnd"/>
      <w:r>
        <w:rPr>
          <w:lang w:eastAsia="zh-CN"/>
        </w:rPr>
        <w:t xml:space="preserve"> to clarify whether selection of UEs is feasible by gNB given the varying radio conditions and mobility of UEs.</w:t>
      </w:r>
    </w:p>
    <w:p w14:paraId="5D411E14" w14:textId="77777777" w:rsidR="00B97703" w:rsidRDefault="002F1940" w:rsidP="000F6242">
      <w:pPr>
        <w:pStyle w:val="Heading1"/>
      </w:pPr>
      <w:r>
        <w:t>2</w:t>
      </w:r>
      <w:r>
        <w:tab/>
      </w:r>
      <w:r w:rsidR="000F6242">
        <w:t>Actions</w:t>
      </w:r>
    </w:p>
    <w:p w14:paraId="262BCAF2" w14:textId="04C4B90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C18B3" w:rsidRPr="00FC18B3">
        <w:rPr>
          <w:rFonts w:ascii="Arial" w:hAnsi="Arial" w:cs="Arial"/>
          <w:b/>
        </w:rPr>
        <w:t xml:space="preserve">RAN, </w:t>
      </w:r>
      <w:proofErr w:type="spellStart"/>
      <w:r w:rsidR="00FC18B3" w:rsidRPr="00FC18B3">
        <w:rPr>
          <w:rFonts w:ascii="Arial" w:hAnsi="Arial" w:cs="Arial"/>
          <w:b/>
        </w:rPr>
        <w:t>RAN</w:t>
      </w:r>
      <w:r w:rsidR="00AD1302">
        <w:rPr>
          <w:rFonts w:ascii="Arial" w:hAnsi="Arial" w:cs="Arial"/>
          <w:b/>
        </w:rPr>
        <w:t>2</w:t>
      </w:r>
      <w:proofErr w:type="spellEnd"/>
    </w:p>
    <w:p w14:paraId="12AF8F3E" w14:textId="5314AF47" w:rsidR="00B97703" w:rsidRDefault="00B97703">
      <w:pPr>
        <w:spacing w:after="120"/>
        <w:ind w:left="993" w:hanging="993"/>
        <w:rPr>
          <w:lang w:eastAsia="zh-CN"/>
        </w:rPr>
      </w:pPr>
      <w:r>
        <w:rPr>
          <w:rFonts w:ascii="Arial" w:hAnsi="Arial" w:cs="Arial"/>
          <w:b/>
        </w:rPr>
        <w:t xml:space="preserve">ACTION: </w:t>
      </w:r>
      <w:r w:rsidRPr="000F6242">
        <w:rPr>
          <w:rFonts w:ascii="Arial" w:hAnsi="Arial" w:cs="Arial"/>
          <w:b/>
          <w:color w:val="0070C0"/>
        </w:rPr>
        <w:tab/>
      </w:r>
      <w:r w:rsidR="00151F6E">
        <w:rPr>
          <w:lang w:eastAsia="zh-CN"/>
        </w:rPr>
        <w:t>SA2</w:t>
      </w:r>
      <w:r w:rsidR="00AD1302">
        <w:rPr>
          <w:lang w:eastAsia="zh-CN"/>
        </w:rPr>
        <w:t xml:space="preserve"> kindly request feedback to the questions raised in this LS </w:t>
      </w:r>
      <w:proofErr w:type="gramStart"/>
      <w:r w:rsidR="00AD1302">
        <w:rPr>
          <w:lang w:eastAsia="zh-CN"/>
        </w:rPr>
        <w:t>in order to</w:t>
      </w:r>
      <w:proofErr w:type="gramEnd"/>
      <w:r w:rsidR="00AD1302">
        <w:rPr>
          <w:lang w:eastAsia="zh-CN"/>
        </w:rPr>
        <w:t xml:space="preserve"> </w:t>
      </w:r>
      <w:r w:rsidR="00DA109D">
        <w:rPr>
          <w:lang w:eastAsia="zh-CN"/>
        </w:rPr>
        <w:t>facilitate</w:t>
      </w:r>
      <w:r w:rsidR="00AD1302">
        <w:rPr>
          <w:lang w:eastAsia="zh-CN"/>
        </w:rPr>
        <w:t xml:space="preserve"> discussions in SA2 during </w:t>
      </w:r>
      <w:proofErr w:type="spellStart"/>
      <w:r w:rsidR="00AD1302">
        <w:rPr>
          <w:lang w:eastAsia="zh-CN"/>
        </w:rPr>
        <w:t>Q4</w:t>
      </w:r>
      <w:proofErr w:type="spellEnd"/>
      <w:r w:rsidR="00AD1302">
        <w:rPr>
          <w:lang w:eastAsia="zh-CN"/>
        </w:rPr>
        <w:t xml:space="preserve"> 2025.</w:t>
      </w:r>
    </w:p>
    <w:p w14:paraId="0FB827A0" w14:textId="77777777" w:rsidR="00AD1302" w:rsidRDefault="00AD1302">
      <w:pPr>
        <w:spacing w:after="120"/>
        <w:ind w:left="993" w:hanging="993"/>
        <w:rPr>
          <w:rFonts w:ascii="Arial" w:hAnsi="Arial" w:cs="Arial"/>
        </w:rPr>
      </w:pPr>
    </w:p>
    <w:p w14:paraId="7416FCE9" w14:textId="1038828B"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151F6E">
        <w:rPr>
          <w:rFonts w:cs="Arial"/>
          <w:bCs/>
          <w:szCs w:val="36"/>
        </w:rPr>
        <w:t>SA</w:t>
      </w:r>
      <w:r w:rsidR="000F6242" w:rsidRPr="000F6242">
        <w:rPr>
          <w:rFonts w:cs="Arial"/>
          <w:bCs/>
          <w:szCs w:val="36"/>
        </w:rPr>
        <w:t xml:space="preserve"> </w:t>
      </w:r>
      <w:proofErr w:type="spellStart"/>
      <w:r w:rsidR="000F6242" w:rsidRPr="000F6242">
        <w:rPr>
          <w:rFonts w:cs="Arial"/>
          <w:bCs/>
          <w:szCs w:val="36"/>
        </w:rPr>
        <w:t>WG</w:t>
      </w:r>
      <w:proofErr w:type="spellEnd"/>
      <w:r w:rsidR="000F6242" w:rsidRPr="000F6242">
        <w:rPr>
          <w:rFonts w:cs="Arial"/>
          <w:bCs/>
          <w:szCs w:val="36"/>
        </w:rPr>
        <w:t xml:space="preserve"> </w:t>
      </w:r>
      <w:r w:rsidR="00151F6E">
        <w:rPr>
          <w:rFonts w:cs="Arial"/>
          <w:bCs/>
          <w:szCs w:val="36"/>
        </w:rPr>
        <w:t>2</w:t>
      </w:r>
      <w:r w:rsidR="000F6242">
        <w:rPr>
          <w:szCs w:val="36"/>
        </w:rPr>
        <w:t xml:space="preserve"> m</w:t>
      </w:r>
      <w:r w:rsidR="000F6242" w:rsidRPr="000F6242">
        <w:rPr>
          <w:szCs w:val="36"/>
        </w:rPr>
        <w:t>eetings</w:t>
      </w:r>
    </w:p>
    <w:p w14:paraId="7E1815B5" w14:textId="4D65F65E" w:rsidR="00301FD0" w:rsidRDefault="00301FD0" w:rsidP="00301FD0">
      <w:pPr>
        <w:tabs>
          <w:tab w:val="left" w:pos="3969"/>
          <w:tab w:val="left" w:pos="5103"/>
        </w:tabs>
        <w:spacing w:after="120"/>
        <w:ind w:left="2268" w:hanging="2268"/>
        <w:rPr>
          <w:rFonts w:ascii="Arial" w:hAnsi="Arial" w:cs="Arial"/>
          <w:bCs/>
        </w:rPr>
      </w:pPr>
      <w:proofErr w:type="spellStart"/>
      <w:r>
        <w:rPr>
          <w:rFonts w:ascii="Arial" w:hAnsi="Arial" w:cs="Arial"/>
          <w:bCs/>
        </w:rPr>
        <w:t>SA2#171</w:t>
      </w:r>
      <w:proofErr w:type="spellEnd"/>
      <w:r>
        <w:rPr>
          <w:rFonts w:ascii="Arial" w:hAnsi="Arial" w:cs="Arial"/>
          <w:bCs/>
        </w:rPr>
        <w:tab/>
      </w:r>
      <w:r>
        <w:rPr>
          <w:rFonts w:ascii="Arial" w:hAnsi="Arial" w:cs="Arial"/>
          <w:bCs/>
        </w:rPr>
        <w:tab/>
        <w:t>October</w:t>
      </w:r>
      <w:r w:rsidRPr="00E94BFF">
        <w:rPr>
          <w:rFonts w:ascii="Arial" w:hAnsi="Arial" w:cs="Arial"/>
          <w:bCs/>
        </w:rPr>
        <w:t xml:space="preserve"> </w:t>
      </w:r>
      <w:r>
        <w:rPr>
          <w:rFonts w:ascii="Arial" w:hAnsi="Arial" w:cs="Arial"/>
          <w:bCs/>
        </w:rPr>
        <w:t>13</w:t>
      </w:r>
      <w:r w:rsidR="00061487">
        <w:rPr>
          <w:rFonts w:ascii="Arial" w:hAnsi="Arial" w:cs="Arial"/>
          <w:bCs/>
        </w:rPr>
        <w:t>-</w:t>
      </w:r>
      <w:r>
        <w:rPr>
          <w:rFonts w:ascii="Arial" w:hAnsi="Arial" w:cs="Arial"/>
          <w:bCs/>
        </w:rPr>
        <w:t xml:space="preserve">17, </w:t>
      </w:r>
      <w:proofErr w:type="gramStart"/>
      <w:r>
        <w:rPr>
          <w:rFonts w:ascii="Arial" w:hAnsi="Arial" w:cs="Arial"/>
          <w:bCs/>
        </w:rPr>
        <w:t>2025</w:t>
      </w:r>
      <w:proofErr w:type="gramEnd"/>
      <w:r>
        <w:rPr>
          <w:rFonts w:ascii="Arial" w:hAnsi="Arial" w:cs="Arial"/>
          <w:bCs/>
        </w:rPr>
        <w:t xml:space="preserve">      </w:t>
      </w:r>
      <w:r>
        <w:rPr>
          <w:rFonts w:ascii="Arial" w:hAnsi="Arial" w:cs="Arial"/>
          <w:bCs/>
        </w:rPr>
        <w:tab/>
      </w:r>
      <w:r>
        <w:rPr>
          <w:rFonts w:ascii="Arial" w:hAnsi="Arial" w:cs="Arial"/>
          <w:bCs/>
        </w:rPr>
        <w:tab/>
      </w:r>
      <w:r w:rsidR="00061487">
        <w:rPr>
          <w:rFonts w:ascii="Arial" w:hAnsi="Arial" w:cs="Arial"/>
          <w:bCs/>
        </w:rPr>
        <w:t xml:space="preserve">Wuhan, </w:t>
      </w:r>
      <w:r>
        <w:rPr>
          <w:rFonts w:ascii="Arial" w:hAnsi="Arial" w:cs="Arial"/>
          <w:bCs/>
        </w:rPr>
        <w:t>China</w:t>
      </w:r>
    </w:p>
    <w:p w14:paraId="3650A0B6" w14:textId="6763763B" w:rsidR="002F1940" w:rsidRPr="002F1940" w:rsidRDefault="00061487" w:rsidP="005640E9">
      <w:pPr>
        <w:tabs>
          <w:tab w:val="left" w:pos="3969"/>
          <w:tab w:val="left" w:pos="5103"/>
        </w:tabs>
        <w:spacing w:after="120"/>
        <w:ind w:left="2268" w:hanging="2268"/>
      </w:pPr>
      <w:proofErr w:type="spellStart"/>
      <w:r>
        <w:rPr>
          <w:rFonts w:ascii="Arial" w:hAnsi="Arial" w:cs="Arial"/>
          <w:bCs/>
        </w:rPr>
        <w:t>SA2#172</w:t>
      </w:r>
      <w:proofErr w:type="spellEnd"/>
      <w:r>
        <w:rPr>
          <w:rFonts w:ascii="Arial" w:hAnsi="Arial" w:cs="Arial"/>
          <w:bCs/>
        </w:rPr>
        <w:tab/>
      </w:r>
      <w:r>
        <w:rPr>
          <w:rFonts w:ascii="Arial" w:hAnsi="Arial" w:cs="Arial"/>
          <w:bCs/>
        </w:rPr>
        <w:tab/>
        <w:t xml:space="preserve">November 17-21, </w:t>
      </w:r>
      <w:proofErr w:type="gramStart"/>
      <w:r>
        <w:rPr>
          <w:rFonts w:ascii="Arial" w:hAnsi="Arial" w:cs="Arial"/>
          <w:bCs/>
        </w:rPr>
        <w:t>2025</w:t>
      </w:r>
      <w:proofErr w:type="gramEnd"/>
      <w:r>
        <w:rPr>
          <w:rFonts w:ascii="Arial" w:hAnsi="Arial" w:cs="Arial"/>
          <w:bCs/>
        </w:rPr>
        <w:tab/>
      </w:r>
      <w:r>
        <w:rPr>
          <w:rFonts w:ascii="Arial" w:hAnsi="Arial" w:cs="Arial"/>
          <w:bCs/>
        </w:rPr>
        <w:tab/>
        <w:t>Dallas, US</w:t>
      </w:r>
    </w:p>
    <w:sectPr w:rsidR="002F1940" w:rsidRPr="002F1940">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F6D6F" w14:textId="77777777" w:rsidR="0030757A" w:rsidRDefault="0030757A">
      <w:pPr>
        <w:spacing w:after="0"/>
      </w:pPr>
      <w:r>
        <w:separator/>
      </w:r>
    </w:p>
  </w:endnote>
  <w:endnote w:type="continuationSeparator" w:id="0">
    <w:p w14:paraId="6BD87548" w14:textId="77777777" w:rsidR="0030757A" w:rsidRDefault="0030757A">
      <w:pPr>
        <w:spacing w:after="0"/>
      </w:pPr>
      <w:r>
        <w:continuationSeparator/>
      </w:r>
    </w:p>
  </w:endnote>
  <w:endnote w:type="continuationNotice" w:id="1">
    <w:p w14:paraId="3E8ED6EF" w14:textId="77777777" w:rsidR="0030757A" w:rsidRDefault="003075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D6BCB" w14:textId="77777777" w:rsidR="00E6203F" w:rsidRPr="00E6203F" w:rsidRDefault="00E6203F" w:rsidP="00E6203F">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4ABDD" w14:textId="77777777" w:rsidR="00E6203F" w:rsidRPr="00E6203F" w:rsidRDefault="00E6203F" w:rsidP="00E6203F">
    <w:pPr>
      <w:pStyle w:val="Footer"/>
      <w:rPr>
        <w:rFonts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C5463" w14:textId="77777777" w:rsidR="00E6203F" w:rsidRPr="00E6203F" w:rsidRDefault="00E6203F" w:rsidP="00E6203F">
    <w:pPr>
      <w:pStyle w:val="Footer"/>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ED8F6" w14:textId="77777777" w:rsidR="0030757A" w:rsidRDefault="0030757A">
      <w:pPr>
        <w:spacing w:after="0"/>
      </w:pPr>
      <w:r>
        <w:separator/>
      </w:r>
    </w:p>
  </w:footnote>
  <w:footnote w:type="continuationSeparator" w:id="0">
    <w:p w14:paraId="5DA34AF3" w14:textId="77777777" w:rsidR="0030757A" w:rsidRDefault="0030757A">
      <w:pPr>
        <w:spacing w:after="0"/>
      </w:pPr>
      <w:r>
        <w:continuationSeparator/>
      </w:r>
    </w:p>
  </w:footnote>
  <w:footnote w:type="continuationNotice" w:id="1">
    <w:p w14:paraId="15141C81" w14:textId="77777777" w:rsidR="0030757A" w:rsidRDefault="003075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2814D" w14:textId="77777777" w:rsidR="00E6203F" w:rsidRDefault="00E620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4692D" w14:textId="77777777" w:rsidR="00E6203F" w:rsidRDefault="00E620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6323D" w14:textId="77777777" w:rsidR="00E6203F" w:rsidRDefault="00E620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CCA2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2A4B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A0B6A4"/>
    <w:lvl w:ilvl="0">
      <w:start w:val="1"/>
      <w:numFmt w:val="decimal"/>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ABF0CA2"/>
    <w:multiLevelType w:val="hybridMultilevel"/>
    <w:tmpl w:val="A6522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9334EA"/>
    <w:multiLevelType w:val="hybridMultilevel"/>
    <w:tmpl w:val="FFFFFFFF"/>
    <w:lvl w:ilvl="0" w:tplc="5ACCAEF4">
      <w:start w:val="1"/>
      <w:numFmt w:val="bullet"/>
      <w:lvlText w:val="-"/>
      <w:lvlJc w:val="left"/>
      <w:pPr>
        <w:ind w:left="644" w:hanging="360"/>
      </w:pPr>
      <w:rPr>
        <w:rFonts w:ascii="Times New Roman" w:eastAsia="Malgun Gothic" w:hAnsi="Times New Roman" w:hint="default"/>
      </w:rPr>
    </w:lvl>
    <w:lvl w:ilvl="1" w:tplc="08090003" w:tentative="1">
      <w:start w:val="1"/>
      <w:numFmt w:val="bullet"/>
      <w:lvlText w:val="o"/>
      <w:lvlJc w:val="left"/>
      <w:pPr>
        <w:ind w:left="1364" w:hanging="360"/>
      </w:pPr>
      <w:rPr>
        <w:rFonts w:ascii="Courier New" w:hAnsi="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38B1590"/>
    <w:multiLevelType w:val="hybridMultilevel"/>
    <w:tmpl w:val="98A0B978"/>
    <w:lvl w:ilvl="0" w:tplc="678E22FC">
      <w:numFmt w:val="bullet"/>
      <w:lvlText w:val="-"/>
      <w:lvlJc w:val="left"/>
      <w:pPr>
        <w:ind w:left="876" w:hanging="516"/>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766FE9"/>
    <w:multiLevelType w:val="hybridMultilevel"/>
    <w:tmpl w:val="C5A2769E"/>
    <w:lvl w:ilvl="0" w:tplc="6BF28146">
      <w:start w:val="1"/>
      <w:numFmt w:val="decimal"/>
      <w:lvlText w:val="%1)"/>
      <w:lvlJc w:val="left"/>
      <w:pPr>
        <w:ind w:left="720" w:hanging="360"/>
      </w:pPr>
      <w:rPr>
        <w:rFonts w:ascii="Arial" w:eastAsiaTheme="minorEastAsia"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8D9201A"/>
    <w:multiLevelType w:val="hybridMultilevel"/>
    <w:tmpl w:val="559CCE08"/>
    <w:lvl w:ilvl="0" w:tplc="83BADAE6">
      <w:start w:val="1"/>
      <w:numFmt w:val="bullet"/>
      <w:lvlText w:val=""/>
      <w:lvlJc w:val="left"/>
      <w:pPr>
        <w:ind w:left="720" w:hanging="360"/>
      </w:pPr>
      <w:rPr>
        <w:rFonts w:ascii="Symbol" w:hAnsi="Symbol"/>
      </w:rPr>
    </w:lvl>
    <w:lvl w:ilvl="1" w:tplc="59DE27EC">
      <w:start w:val="1"/>
      <w:numFmt w:val="bullet"/>
      <w:lvlText w:val=""/>
      <w:lvlJc w:val="left"/>
      <w:pPr>
        <w:ind w:left="720" w:hanging="360"/>
      </w:pPr>
      <w:rPr>
        <w:rFonts w:ascii="Symbol" w:hAnsi="Symbol"/>
      </w:rPr>
    </w:lvl>
    <w:lvl w:ilvl="2" w:tplc="E5F80FBA">
      <w:start w:val="1"/>
      <w:numFmt w:val="bullet"/>
      <w:lvlText w:val=""/>
      <w:lvlJc w:val="left"/>
      <w:pPr>
        <w:ind w:left="720" w:hanging="360"/>
      </w:pPr>
      <w:rPr>
        <w:rFonts w:ascii="Symbol" w:hAnsi="Symbol"/>
      </w:rPr>
    </w:lvl>
    <w:lvl w:ilvl="3" w:tplc="A5E49D8A">
      <w:start w:val="1"/>
      <w:numFmt w:val="bullet"/>
      <w:lvlText w:val=""/>
      <w:lvlJc w:val="left"/>
      <w:pPr>
        <w:ind w:left="720" w:hanging="360"/>
      </w:pPr>
      <w:rPr>
        <w:rFonts w:ascii="Symbol" w:hAnsi="Symbol"/>
      </w:rPr>
    </w:lvl>
    <w:lvl w:ilvl="4" w:tplc="5BA8D77A">
      <w:start w:val="1"/>
      <w:numFmt w:val="bullet"/>
      <w:lvlText w:val=""/>
      <w:lvlJc w:val="left"/>
      <w:pPr>
        <w:ind w:left="720" w:hanging="360"/>
      </w:pPr>
      <w:rPr>
        <w:rFonts w:ascii="Symbol" w:hAnsi="Symbol"/>
      </w:rPr>
    </w:lvl>
    <w:lvl w:ilvl="5" w:tplc="1556D45A">
      <w:start w:val="1"/>
      <w:numFmt w:val="bullet"/>
      <w:lvlText w:val=""/>
      <w:lvlJc w:val="left"/>
      <w:pPr>
        <w:ind w:left="720" w:hanging="360"/>
      </w:pPr>
      <w:rPr>
        <w:rFonts w:ascii="Symbol" w:hAnsi="Symbol"/>
      </w:rPr>
    </w:lvl>
    <w:lvl w:ilvl="6" w:tplc="17F2EF04">
      <w:start w:val="1"/>
      <w:numFmt w:val="bullet"/>
      <w:lvlText w:val=""/>
      <w:lvlJc w:val="left"/>
      <w:pPr>
        <w:ind w:left="720" w:hanging="360"/>
      </w:pPr>
      <w:rPr>
        <w:rFonts w:ascii="Symbol" w:hAnsi="Symbol"/>
      </w:rPr>
    </w:lvl>
    <w:lvl w:ilvl="7" w:tplc="213AEFBE">
      <w:start w:val="1"/>
      <w:numFmt w:val="bullet"/>
      <w:lvlText w:val=""/>
      <w:lvlJc w:val="left"/>
      <w:pPr>
        <w:ind w:left="720" w:hanging="360"/>
      </w:pPr>
      <w:rPr>
        <w:rFonts w:ascii="Symbol" w:hAnsi="Symbol"/>
      </w:rPr>
    </w:lvl>
    <w:lvl w:ilvl="8" w:tplc="DD6AC9F2">
      <w:start w:val="1"/>
      <w:numFmt w:val="bullet"/>
      <w:lvlText w:val=""/>
      <w:lvlJc w:val="left"/>
      <w:pPr>
        <w:ind w:left="720" w:hanging="360"/>
      </w:pPr>
      <w:rPr>
        <w:rFonts w:ascii="Symbol" w:hAnsi="Symbol"/>
      </w:rPr>
    </w:lvl>
  </w:abstractNum>
  <w:abstractNum w:abstractNumId="12" w15:restartNumberingAfterBreak="0">
    <w:nsid w:val="770550B4"/>
    <w:multiLevelType w:val="hybridMultilevel"/>
    <w:tmpl w:val="E4FC16F0"/>
    <w:lvl w:ilvl="0" w:tplc="5490B2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94242A"/>
    <w:multiLevelType w:val="hybridMultilevel"/>
    <w:tmpl w:val="4F0CF446"/>
    <w:lvl w:ilvl="0" w:tplc="E1ECA6EE">
      <w:start w:val="1"/>
      <w:numFmt w:val="bullet"/>
      <w:lvlText w:val=""/>
      <w:lvlJc w:val="left"/>
      <w:pPr>
        <w:ind w:left="1020" w:hanging="360"/>
      </w:pPr>
      <w:rPr>
        <w:rFonts w:ascii="Symbol" w:hAnsi="Symbol"/>
      </w:rPr>
    </w:lvl>
    <w:lvl w:ilvl="1" w:tplc="866C8022">
      <w:start w:val="1"/>
      <w:numFmt w:val="bullet"/>
      <w:lvlText w:val=""/>
      <w:lvlJc w:val="left"/>
      <w:pPr>
        <w:ind w:left="1020" w:hanging="360"/>
      </w:pPr>
      <w:rPr>
        <w:rFonts w:ascii="Symbol" w:hAnsi="Symbol"/>
      </w:rPr>
    </w:lvl>
    <w:lvl w:ilvl="2" w:tplc="37B6969C">
      <w:start w:val="1"/>
      <w:numFmt w:val="bullet"/>
      <w:lvlText w:val=""/>
      <w:lvlJc w:val="left"/>
      <w:pPr>
        <w:ind w:left="1020" w:hanging="360"/>
      </w:pPr>
      <w:rPr>
        <w:rFonts w:ascii="Symbol" w:hAnsi="Symbol"/>
      </w:rPr>
    </w:lvl>
    <w:lvl w:ilvl="3" w:tplc="66FE94BE">
      <w:start w:val="1"/>
      <w:numFmt w:val="bullet"/>
      <w:lvlText w:val=""/>
      <w:lvlJc w:val="left"/>
      <w:pPr>
        <w:ind w:left="1020" w:hanging="360"/>
      </w:pPr>
      <w:rPr>
        <w:rFonts w:ascii="Symbol" w:hAnsi="Symbol"/>
      </w:rPr>
    </w:lvl>
    <w:lvl w:ilvl="4" w:tplc="C2EA1E82">
      <w:start w:val="1"/>
      <w:numFmt w:val="bullet"/>
      <w:lvlText w:val=""/>
      <w:lvlJc w:val="left"/>
      <w:pPr>
        <w:ind w:left="1020" w:hanging="360"/>
      </w:pPr>
      <w:rPr>
        <w:rFonts w:ascii="Symbol" w:hAnsi="Symbol"/>
      </w:rPr>
    </w:lvl>
    <w:lvl w:ilvl="5" w:tplc="DE062BA6">
      <w:start w:val="1"/>
      <w:numFmt w:val="bullet"/>
      <w:lvlText w:val=""/>
      <w:lvlJc w:val="left"/>
      <w:pPr>
        <w:ind w:left="1020" w:hanging="360"/>
      </w:pPr>
      <w:rPr>
        <w:rFonts w:ascii="Symbol" w:hAnsi="Symbol"/>
      </w:rPr>
    </w:lvl>
    <w:lvl w:ilvl="6" w:tplc="D8C24282">
      <w:start w:val="1"/>
      <w:numFmt w:val="bullet"/>
      <w:lvlText w:val=""/>
      <w:lvlJc w:val="left"/>
      <w:pPr>
        <w:ind w:left="1020" w:hanging="360"/>
      </w:pPr>
      <w:rPr>
        <w:rFonts w:ascii="Symbol" w:hAnsi="Symbol"/>
      </w:rPr>
    </w:lvl>
    <w:lvl w:ilvl="7" w:tplc="FCBA31D6">
      <w:start w:val="1"/>
      <w:numFmt w:val="bullet"/>
      <w:lvlText w:val=""/>
      <w:lvlJc w:val="left"/>
      <w:pPr>
        <w:ind w:left="1020" w:hanging="360"/>
      </w:pPr>
      <w:rPr>
        <w:rFonts w:ascii="Symbol" w:hAnsi="Symbol"/>
      </w:rPr>
    </w:lvl>
    <w:lvl w:ilvl="8" w:tplc="261207E8">
      <w:start w:val="1"/>
      <w:numFmt w:val="bullet"/>
      <w:lvlText w:val=""/>
      <w:lvlJc w:val="left"/>
      <w:pPr>
        <w:ind w:left="1020" w:hanging="360"/>
      </w:pPr>
      <w:rPr>
        <w:rFonts w:ascii="Symbol" w:hAnsi="Symbol"/>
      </w:rPr>
    </w:lvl>
  </w:abstractNum>
  <w:num w:numId="1" w16cid:durableId="599681797">
    <w:abstractNumId w:val="10"/>
  </w:num>
  <w:num w:numId="2" w16cid:durableId="1991328724">
    <w:abstractNumId w:val="9"/>
  </w:num>
  <w:num w:numId="3" w16cid:durableId="876817089">
    <w:abstractNumId w:val="8"/>
  </w:num>
  <w:num w:numId="4" w16cid:durableId="1520974709">
    <w:abstractNumId w:val="3"/>
  </w:num>
  <w:num w:numId="5" w16cid:durableId="355229966">
    <w:abstractNumId w:val="12"/>
  </w:num>
  <w:num w:numId="6" w16cid:durableId="1158499519">
    <w:abstractNumId w:val="7"/>
  </w:num>
  <w:num w:numId="7" w16cid:durableId="1418134916">
    <w:abstractNumId w:val="13"/>
  </w:num>
  <w:num w:numId="8" w16cid:durableId="2118255427">
    <w:abstractNumId w:val="11"/>
  </w:num>
  <w:num w:numId="9" w16cid:durableId="389308853">
    <w:abstractNumId w:val="4"/>
  </w:num>
  <w:num w:numId="10" w16cid:durableId="1231385456">
    <w:abstractNumId w:val="5"/>
  </w:num>
  <w:num w:numId="11" w16cid:durableId="374238064">
    <w:abstractNumId w:val="2"/>
  </w:num>
  <w:num w:numId="12" w16cid:durableId="1900437140">
    <w:abstractNumId w:val="1"/>
  </w:num>
  <w:num w:numId="13" w16cid:durableId="1177618886">
    <w:abstractNumId w:val="0"/>
  </w:num>
  <w:num w:numId="14" w16cid:durableId="775365770">
    <w:abstractNumId w:val="2"/>
  </w:num>
  <w:num w:numId="15" w16cid:durableId="1687094665">
    <w:abstractNumId w:val="1"/>
  </w:num>
  <w:num w:numId="16" w16cid:durableId="2138647382">
    <w:abstractNumId w:val="0"/>
  </w:num>
  <w:num w:numId="17" w16cid:durableId="1736512428">
    <w:abstractNumId w:val="2"/>
  </w:num>
  <w:num w:numId="18" w16cid:durableId="660734740">
    <w:abstractNumId w:val="1"/>
  </w:num>
  <w:num w:numId="19" w16cid:durableId="702052079">
    <w:abstractNumId w:val="0"/>
  </w:num>
  <w:num w:numId="20" w16cid:durableId="178199664">
    <w:abstractNumId w:val="2"/>
  </w:num>
  <w:num w:numId="21" w16cid:durableId="443692752">
    <w:abstractNumId w:val="1"/>
  </w:num>
  <w:num w:numId="22" w16cid:durableId="714499190">
    <w:abstractNumId w:val="0"/>
  </w:num>
  <w:num w:numId="23" w16cid:durableId="888228007">
    <w:abstractNumId w:val="2"/>
  </w:num>
  <w:num w:numId="24" w16cid:durableId="760905499">
    <w:abstractNumId w:val="1"/>
  </w:num>
  <w:num w:numId="25" w16cid:durableId="109666908">
    <w:abstractNumId w:val="0"/>
  </w:num>
  <w:num w:numId="26" w16cid:durableId="1701737378">
    <w:abstractNumId w:val="2"/>
  </w:num>
  <w:num w:numId="27" w16cid:durableId="745567933">
    <w:abstractNumId w:val="1"/>
  </w:num>
  <w:num w:numId="28" w16cid:durableId="1513648036">
    <w:abstractNumId w:val="0"/>
  </w:num>
  <w:num w:numId="29" w16cid:durableId="910890526">
    <w:abstractNumId w:val="2"/>
  </w:num>
  <w:num w:numId="30" w16cid:durableId="1430201587">
    <w:abstractNumId w:val="1"/>
  </w:num>
  <w:num w:numId="31" w16cid:durableId="1191450462">
    <w:abstractNumId w:val="0"/>
  </w:num>
  <w:num w:numId="32" w16cid:durableId="1399476211">
    <w:abstractNumId w:val="2"/>
  </w:num>
  <w:num w:numId="33" w16cid:durableId="5711228">
    <w:abstractNumId w:val="1"/>
  </w:num>
  <w:num w:numId="34" w16cid:durableId="536091340">
    <w:abstractNumId w:val="0"/>
  </w:num>
  <w:num w:numId="35" w16cid:durableId="1851793789">
    <w:abstractNumId w:val="2"/>
  </w:num>
  <w:num w:numId="36" w16cid:durableId="2059931669">
    <w:abstractNumId w:val="1"/>
  </w:num>
  <w:num w:numId="37" w16cid:durableId="1977485729">
    <w:abstractNumId w:val="0"/>
  </w:num>
  <w:num w:numId="38" w16cid:durableId="1162311623">
    <w:abstractNumId w:val="2"/>
  </w:num>
  <w:num w:numId="39" w16cid:durableId="760182845">
    <w:abstractNumId w:val="1"/>
  </w:num>
  <w:num w:numId="40" w16cid:durableId="305666494">
    <w:abstractNumId w:val="0"/>
  </w:num>
  <w:num w:numId="41" w16cid:durableId="379595771">
    <w:abstractNumId w:val="2"/>
  </w:num>
  <w:num w:numId="42" w16cid:durableId="1307469098">
    <w:abstractNumId w:val="1"/>
  </w:num>
  <w:num w:numId="43" w16cid:durableId="782306758">
    <w:abstractNumId w:val="0"/>
  </w:num>
  <w:num w:numId="44" w16cid:durableId="96146465">
    <w:abstractNumId w:val="2"/>
  </w:num>
  <w:num w:numId="45" w16cid:durableId="1896769249">
    <w:abstractNumId w:val="1"/>
  </w:num>
  <w:num w:numId="46" w16cid:durableId="692610914">
    <w:abstractNumId w:val="0"/>
  </w:num>
  <w:num w:numId="47" w16cid:durableId="582031145">
    <w:abstractNumId w:val="6"/>
  </w:num>
  <w:num w:numId="48" w16cid:durableId="1088772282">
    <w:abstractNumId w:val="2"/>
  </w:num>
  <w:num w:numId="49" w16cid:durableId="1892618024">
    <w:abstractNumId w:val="1"/>
  </w:num>
  <w:num w:numId="50" w16cid:durableId="1902593827">
    <w:abstractNumId w:val="0"/>
  </w:num>
  <w:num w:numId="51" w16cid:durableId="1027564901">
    <w:abstractNumId w:val="2"/>
  </w:num>
  <w:num w:numId="52" w16cid:durableId="701326142">
    <w:abstractNumId w:val="1"/>
  </w:num>
  <w:num w:numId="53" w16cid:durableId="183792096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38D"/>
    <w:rsid w:val="00007119"/>
    <w:rsid w:val="00017F23"/>
    <w:rsid w:val="000207E7"/>
    <w:rsid w:val="000231BA"/>
    <w:rsid w:val="00024B4E"/>
    <w:rsid w:val="00026831"/>
    <w:rsid w:val="0003562B"/>
    <w:rsid w:val="000439B4"/>
    <w:rsid w:val="000501E5"/>
    <w:rsid w:val="00050A7F"/>
    <w:rsid w:val="0006085B"/>
    <w:rsid w:val="00061487"/>
    <w:rsid w:val="00062B81"/>
    <w:rsid w:val="000635B3"/>
    <w:rsid w:val="0006687F"/>
    <w:rsid w:val="000677A3"/>
    <w:rsid w:val="000723F0"/>
    <w:rsid w:val="00072A4F"/>
    <w:rsid w:val="00081128"/>
    <w:rsid w:val="00087184"/>
    <w:rsid w:val="00096424"/>
    <w:rsid w:val="00096F2A"/>
    <w:rsid w:val="000979B4"/>
    <w:rsid w:val="000B1310"/>
    <w:rsid w:val="000B3D12"/>
    <w:rsid w:val="000C1AC8"/>
    <w:rsid w:val="000D0B7B"/>
    <w:rsid w:val="000E6209"/>
    <w:rsid w:val="000F0DBD"/>
    <w:rsid w:val="000F6242"/>
    <w:rsid w:val="00104709"/>
    <w:rsid w:val="00123ADD"/>
    <w:rsid w:val="00124E7C"/>
    <w:rsid w:val="001278DD"/>
    <w:rsid w:val="00133AC8"/>
    <w:rsid w:val="00134859"/>
    <w:rsid w:val="00140ED1"/>
    <w:rsid w:val="00142D2B"/>
    <w:rsid w:val="00145B93"/>
    <w:rsid w:val="00151A54"/>
    <w:rsid w:val="00151EA2"/>
    <w:rsid w:val="00151F6E"/>
    <w:rsid w:val="00157320"/>
    <w:rsid w:val="00170C8A"/>
    <w:rsid w:val="00175CB3"/>
    <w:rsid w:val="00191B50"/>
    <w:rsid w:val="00194402"/>
    <w:rsid w:val="001A2E79"/>
    <w:rsid w:val="001A53E2"/>
    <w:rsid w:val="001B6285"/>
    <w:rsid w:val="001C683D"/>
    <w:rsid w:val="001D0814"/>
    <w:rsid w:val="001D2389"/>
    <w:rsid w:val="001E76C5"/>
    <w:rsid w:val="001F29E5"/>
    <w:rsid w:val="001F584C"/>
    <w:rsid w:val="001F5F0E"/>
    <w:rsid w:val="0020360B"/>
    <w:rsid w:val="00216BD9"/>
    <w:rsid w:val="00222A19"/>
    <w:rsid w:val="00231F0D"/>
    <w:rsid w:val="00237E3E"/>
    <w:rsid w:val="0024121C"/>
    <w:rsid w:val="00245969"/>
    <w:rsid w:val="00245D6F"/>
    <w:rsid w:val="0025113E"/>
    <w:rsid w:val="002526BB"/>
    <w:rsid w:val="00253F88"/>
    <w:rsid w:val="00255C26"/>
    <w:rsid w:val="002568F9"/>
    <w:rsid w:val="002676B7"/>
    <w:rsid w:val="00270066"/>
    <w:rsid w:val="0027558B"/>
    <w:rsid w:val="00276317"/>
    <w:rsid w:val="0027776D"/>
    <w:rsid w:val="0028118E"/>
    <w:rsid w:val="002822DA"/>
    <w:rsid w:val="00282B6C"/>
    <w:rsid w:val="002844D7"/>
    <w:rsid w:val="0029073D"/>
    <w:rsid w:val="002910AC"/>
    <w:rsid w:val="002922AC"/>
    <w:rsid w:val="002928A7"/>
    <w:rsid w:val="00294416"/>
    <w:rsid w:val="002A1796"/>
    <w:rsid w:val="002B2D49"/>
    <w:rsid w:val="002C18DD"/>
    <w:rsid w:val="002C1B6D"/>
    <w:rsid w:val="002C1F0C"/>
    <w:rsid w:val="002D33CE"/>
    <w:rsid w:val="002D5A91"/>
    <w:rsid w:val="002D5DAE"/>
    <w:rsid w:val="002E7619"/>
    <w:rsid w:val="002F01F6"/>
    <w:rsid w:val="002F1940"/>
    <w:rsid w:val="002F3F62"/>
    <w:rsid w:val="002F5AED"/>
    <w:rsid w:val="00301FD0"/>
    <w:rsid w:val="0030757A"/>
    <w:rsid w:val="00307849"/>
    <w:rsid w:val="003109D8"/>
    <w:rsid w:val="00310EF6"/>
    <w:rsid w:val="00316954"/>
    <w:rsid w:val="003173A2"/>
    <w:rsid w:val="00317517"/>
    <w:rsid w:val="00323563"/>
    <w:rsid w:val="0032651E"/>
    <w:rsid w:val="003309CE"/>
    <w:rsid w:val="00330BF4"/>
    <w:rsid w:val="00331F05"/>
    <w:rsid w:val="003419CE"/>
    <w:rsid w:val="0034424D"/>
    <w:rsid w:val="003476CA"/>
    <w:rsid w:val="003509A5"/>
    <w:rsid w:val="00351600"/>
    <w:rsid w:val="00353D9D"/>
    <w:rsid w:val="003544ED"/>
    <w:rsid w:val="0035657A"/>
    <w:rsid w:val="00365071"/>
    <w:rsid w:val="00365551"/>
    <w:rsid w:val="003808EF"/>
    <w:rsid w:val="00383545"/>
    <w:rsid w:val="003904A6"/>
    <w:rsid w:val="003949EB"/>
    <w:rsid w:val="00397DC8"/>
    <w:rsid w:val="003A0996"/>
    <w:rsid w:val="003A5F30"/>
    <w:rsid w:val="003B474F"/>
    <w:rsid w:val="003B6AB9"/>
    <w:rsid w:val="003B7AB3"/>
    <w:rsid w:val="003C062C"/>
    <w:rsid w:val="003C2D81"/>
    <w:rsid w:val="003C3FC4"/>
    <w:rsid w:val="003D081E"/>
    <w:rsid w:val="003D234D"/>
    <w:rsid w:val="003E47A5"/>
    <w:rsid w:val="003F4D56"/>
    <w:rsid w:val="004076AC"/>
    <w:rsid w:val="00407A35"/>
    <w:rsid w:val="00412201"/>
    <w:rsid w:val="004126BF"/>
    <w:rsid w:val="00414831"/>
    <w:rsid w:val="00414B04"/>
    <w:rsid w:val="00422D25"/>
    <w:rsid w:val="00433500"/>
    <w:rsid w:val="00433F71"/>
    <w:rsid w:val="004348A3"/>
    <w:rsid w:val="00435805"/>
    <w:rsid w:val="004364B3"/>
    <w:rsid w:val="00440D43"/>
    <w:rsid w:val="00444DFB"/>
    <w:rsid w:val="004506C1"/>
    <w:rsid w:val="00455FE0"/>
    <w:rsid w:val="00466110"/>
    <w:rsid w:val="00467741"/>
    <w:rsid w:val="0047740E"/>
    <w:rsid w:val="00485B7F"/>
    <w:rsid w:val="0049214F"/>
    <w:rsid w:val="004A1BD6"/>
    <w:rsid w:val="004A7603"/>
    <w:rsid w:val="004B1316"/>
    <w:rsid w:val="004B240F"/>
    <w:rsid w:val="004C0D50"/>
    <w:rsid w:val="004D2522"/>
    <w:rsid w:val="004D2F3F"/>
    <w:rsid w:val="004D52BE"/>
    <w:rsid w:val="004D6FC6"/>
    <w:rsid w:val="004D72E5"/>
    <w:rsid w:val="004E08B4"/>
    <w:rsid w:val="004E3939"/>
    <w:rsid w:val="004F01E3"/>
    <w:rsid w:val="004F0263"/>
    <w:rsid w:val="004F613B"/>
    <w:rsid w:val="004F7BFD"/>
    <w:rsid w:val="005042E5"/>
    <w:rsid w:val="00505524"/>
    <w:rsid w:val="00506797"/>
    <w:rsid w:val="005101F9"/>
    <w:rsid w:val="005173BA"/>
    <w:rsid w:val="00555174"/>
    <w:rsid w:val="005640E9"/>
    <w:rsid w:val="00564A18"/>
    <w:rsid w:val="00570896"/>
    <w:rsid w:val="00573897"/>
    <w:rsid w:val="005878D0"/>
    <w:rsid w:val="005B5B45"/>
    <w:rsid w:val="005D135E"/>
    <w:rsid w:val="005F1B76"/>
    <w:rsid w:val="005F2EC7"/>
    <w:rsid w:val="00600A06"/>
    <w:rsid w:val="00603CB0"/>
    <w:rsid w:val="006110A4"/>
    <w:rsid w:val="00611711"/>
    <w:rsid w:val="00632193"/>
    <w:rsid w:val="00634F58"/>
    <w:rsid w:val="00637732"/>
    <w:rsid w:val="00640150"/>
    <w:rsid w:val="00640733"/>
    <w:rsid w:val="00641871"/>
    <w:rsid w:val="0065027A"/>
    <w:rsid w:val="00650D99"/>
    <w:rsid w:val="00652F5E"/>
    <w:rsid w:val="006573C2"/>
    <w:rsid w:val="00670D10"/>
    <w:rsid w:val="00677389"/>
    <w:rsid w:val="00680FC9"/>
    <w:rsid w:val="00681D12"/>
    <w:rsid w:val="00681E35"/>
    <w:rsid w:val="00685EA1"/>
    <w:rsid w:val="006946B1"/>
    <w:rsid w:val="00695A85"/>
    <w:rsid w:val="006A3ADC"/>
    <w:rsid w:val="006A5111"/>
    <w:rsid w:val="006B5402"/>
    <w:rsid w:val="006C5078"/>
    <w:rsid w:val="006C689A"/>
    <w:rsid w:val="006D359E"/>
    <w:rsid w:val="006D3603"/>
    <w:rsid w:val="006D4CED"/>
    <w:rsid w:val="006D6099"/>
    <w:rsid w:val="006E26FF"/>
    <w:rsid w:val="006E3D39"/>
    <w:rsid w:val="006F6DA5"/>
    <w:rsid w:val="007154AB"/>
    <w:rsid w:val="00715956"/>
    <w:rsid w:val="00717C20"/>
    <w:rsid w:val="00731853"/>
    <w:rsid w:val="007426B0"/>
    <w:rsid w:val="007574A3"/>
    <w:rsid w:val="00763E16"/>
    <w:rsid w:val="00767BD8"/>
    <w:rsid w:val="00786781"/>
    <w:rsid w:val="00786D11"/>
    <w:rsid w:val="00791944"/>
    <w:rsid w:val="007A0880"/>
    <w:rsid w:val="007A1F0A"/>
    <w:rsid w:val="007A2096"/>
    <w:rsid w:val="007B6E1B"/>
    <w:rsid w:val="007C01A0"/>
    <w:rsid w:val="007C2AF6"/>
    <w:rsid w:val="007C4996"/>
    <w:rsid w:val="007D5973"/>
    <w:rsid w:val="007D7FFE"/>
    <w:rsid w:val="007E0168"/>
    <w:rsid w:val="007F155E"/>
    <w:rsid w:val="007F4F92"/>
    <w:rsid w:val="00812FE3"/>
    <w:rsid w:val="008142B6"/>
    <w:rsid w:val="00825432"/>
    <w:rsid w:val="00827D49"/>
    <w:rsid w:val="00845DCC"/>
    <w:rsid w:val="00851502"/>
    <w:rsid w:val="00852999"/>
    <w:rsid w:val="00856755"/>
    <w:rsid w:val="00862254"/>
    <w:rsid w:val="0086312E"/>
    <w:rsid w:val="00870D17"/>
    <w:rsid w:val="0087259E"/>
    <w:rsid w:val="00872641"/>
    <w:rsid w:val="00875A7D"/>
    <w:rsid w:val="00882EE4"/>
    <w:rsid w:val="00884349"/>
    <w:rsid w:val="008847F3"/>
    <w:rsid w:val="00884E3E"/>
    <w:rsid w:val="00891381"/>
    <w:rsid w:val="00893420"/>
    <w:rsid w:val="008A03C5"/>
    <w:rsid w:val="008A2B52"/>
    <w:rsid w:val="008A2E83"/>
    <w:rsid w:val="008B04FF"/>
    <w:rsid w:val="008C1574"/>
    <w:rsid w:val="008C5BB7"/>
    <w:rsid w:val="008D022C"/>
    <w:rsid w:val="008D5FF1"/>
    <w:rsid w:val="008D6153"/>
    <w:rsid w:val="008D772F"/>
    <w:rsid w:val="008E01E2"/>
    <w:rsid w:val="008E51E8"/>
    <w:rsid w:val="008F1C49"/>
    <w:rsid w:val="008F2FA6"/>
    <w:rsid w:val="008F4FB7"/>
    <w:rsid w:val="008F7027"/>
    <w:rsid w:val="009113DD"/>
    <w:rsid w:val="00920E26"/>
    <w:rsid w:val="00924A70"/>
    <w:rsid w:val="00925D61"/>
    <w:rsid w:val="00926D95"/>
    <w:rsid w:val="00927AB9"/>
    <w:rsid w:val="00930D37"/>
    <w:rsid w:val="009315A4"/>
    <w:rsid w:val="0093253C"/>
    <w:rsid w:val="00936033"/>
    <w:rsid w:val="00942CF8"/>
    <w:rsid w:val="00944BBE"/>
    <w:rsid w:val="009451DE"/>
    <w:rsid w:val="0095769B"/>
    <w:rsid w:val="00957EA1"/>
    <w:rsid w:val="009656A4"/>
    <w:rsid w:val="00966080"/>
    <w:rsid w:val="009767E6"/>
    <w:rsid w:val="00985E1F"/>
    <w:rsid w:val="00991B0B"/>
    <w:rsid w:val="009944F6"/>
    <w:rsid w:val="00996D7A"/>
    <w:rsid w:val="00997341"/>
    <w:rsid w:val="0099764C"/>
    <w:rsid w:val="009A03C5"/>
    <w:rsid w:val="009A4A3F"/>
    <w:rsid w:val="009C11DA"/>
    <w:rsid w:val="009C3966"/>
    <w:rsid w:val="009D53A8"/>
    <w:rsid w:val="009E5F0A"/>
    <w:rsid w:val="009F3AE9"/>
    <w:rsid w:val="009F3D45"/>
    <w:rsid w:val="009F5F34"/>
    <w:rsid w:val="009F6151"/>
    <w:rsid w:val="00A07566"/>
    <w:rsid w:val="00A10372"/>
    <w:rsid w:val="00A106ED"/>
    <w:rsid w:val="00A15644"/>
    <w:rsid w:val="00A16BB8"/>
    <w:rsid w:val="00A26458"/>
    <w:rsid w:val="00A3209E"/>
    <w:rsid w:val="00A410D8"/>
    <w:rsid w:val="00A4186B"/>
    <w:rsid w:val="00A4F5C4"/>
    <w:rsid w:val="00A62AC4"/>
    <w:rsid w:val="00A71406"/>
    <w:rsid w:val="00A719C3"/>
    <w:rsid w:val="00A812D9"/>
    <w:rsid w:val="00A82543"/>
    <w:rsid w:val="00A82CC7"/>
    <w:rsid w:val="00A8577A"/>
    <w:rsid w:val="00A96432"/>
    <w:rsid w:val="00AA1E1E"/>
    <w:rsid w:val="00AA4BE3"/>
    <w:rsid w:val="00AA665B"/>
    <w:rsid w:val="00AB438A"/>
    <w:rsid w:val="00AC0956"/>
    <w:rsid w:val="00AC16E0"/>
    <w:rsid w:val="00AC70A3"/>
    <w:rsid w:val="00AD1302"/>
    <w:rsid w:val="00AE5E02"/>
    <w:rsid w:val="00AE7196"/>
    <w:rsid w:val="00AF08C6"/>
    <w:rsid w:val="00AF146D"/>
    <w:rsid w:val="00AF3507"/>
    <w:rsid w:val="00AF5FA7"/>
    <w:rsid w:val="00B02EBF"/>
    <w:rsid w:val="00B0387F"/>
    <w:rsid w:val="00B03E1D"/>
    <w:rsid w:val="00B11A4F"/>
    <w:rsid w:val="00B17A07"/>
    <w:rsid w:val="00B24A69"/>
    <w:rsid w:val="00B24F00"/>
    <w:rsid w:val="00B31C09"/>
    <w:rsid w:val="00B32967"/>
    <w:rsid w:val="00B36656"/>
    <w:rsid w:val="00B4093E"/>
    <w:rsid w:val="00B4106C"/>
    <w:rsid w:val="00B459A8"/>
    <w:rsid w:val="00B552A8"/>
    <w:rsid w:val="00B6349E"/>
    <w:rsid w:val="00B76486"/>
    <w:rsid w:val="00B94D99"/>
    <w:rsid w:val="00B97703"/>
    <w:rsid w:val="00BA0CC2"/>
    <w:rsid w:val="00BD3AF5"/>
    <w:rsid w:val="00BE143B"/>
    <w:rsid w:val="00BE2080"/>
    <w:rsid w:val="00BE2420"/>
    <w:rsid w:val="00BE3148"/>
    <w:rsid w:val="00BF3FF2"/>
    <w:rsid w:val="00BF4D92"/>
    <w:rsid w:val="00C11C82"/>
    <w:rsid w:val="00C13BB8"/>
    <w:rsid w:val="00C20EA4"/>
    <w:rsid w:val="00C23FEE"/>
    <w:rsid w:val="00C31789"/>
    <w:rsid w:val="00C35BE3"/>
    <w:rsid w:val="00C4396C"/>
    <w:rsid w:val="00C51B25"/>
    <w:rsid w:val="00C51D56"/>
    <w:rsid w:val="00C53723"/>
    <w:rsid w:val="00C636E6"/>
    <w:rsid w:val="00C63ABD"/>
    <w:rsid w:val="00C65589"/>
    <w:rsid w:val="00C7707F"/>
    <w:rsid w:val="00C83E14"/>
    <w:rsid w:val="00C840D5"/>
    <w:rsid w:val="00C87D21"/>
    <w:rsid w:val="00C938D5"/>
    <w:rsid w:val="00C959CA"/>
    <w:rsid w:val="00CA17B7"/>
    <w:rsid w:val="00CA66E9"/>
    <w:rsid w:val="00CB4CB2"/>
    <w:rsid w:val="00CB707E"/>
    <w:rsid w:val="00CB7C99"/>
    <w:rsid w:val="00CC534F"/>
    <w:rsid w:val="00CD1E93"/>
    <w:rsid w:val="00CD5F07"/>
    <w:rsid w:val="00CE07B6"/>
    <w:rsid w:val="00CE4D66"/>
    <w:rsid w:val="00CF261C"/>
    <w:rsid w:val="00CF6087"/>
    <w:rsid w:val="00D012B8"/>
    <w:rsid w:val="00D02595"/>
    <w:rsid w:val="00D03697"/>
    <w:rsid w:val="00D03EC1"/>
    <w:rsid w:val="00D04B51"/>
    <w:rsid w:val="00D11220"/>
    <w:rsid w:val="00D11A19"/>
    <w:rsid w:val="00D12E93"/>
    <w:rsid w:val="00D20DDD"/>
    <w:rsid w:val="00D271F3"/>
    <w:rsid w:val="00D27EB2"/>
    <w:rsid w:val="00D36C01"/>
    <w:rsid w:val="00D456C1"/>
    <w:rsid w:val="00D45AE7"/>
    <w:rsid w:val="00D5015C"/>
    <w:rsid w:val="00D519D7"/>
    <w:rsid w:val="00D57F5B"/>
    <w:rsid w:val="00D634C3"/>
    <w:rsid w:val="00D7167F"/>
    <w:rsid w:val="00D7705E"/>
    <w:rsid w:val="00D84B48"/>
    <w:rsid w:val="00D85ADF"/>
    <w:rsid w:val="00DA109D"/>
    <w:rsid w:val="00DB1153"/>
    <w:rsid w:val="00DB7DA6"/>
    <w:rsid w:val="00DC4A00"/>
    <w:rsid w:val="00DC50DA"/>
    <w:rsid w:val="00DC5B34"/>
    <w:rsid w:val="00DC7544"/>
    <w:rsid w:val="00DD12A4"/>
    <w:rsid w:val="00DD3E31"/>
    <w:rsid w:val="00DD7138"/>
    <w:rsid w:val="00DF1438"/>
    <w:rsid w:val="00E0113D"/>
    <w:rsid w:val="00E012B7"/>
    <w:rsid w:val="00E13B02"/>
    <w:rsid w:val="00E203C9"/>
    <w:rsid w:val="00E22D03"/>
    <w:rsid w:val="00E42556"/>
    <w:rsid w:val="00E44FEF"/>
    <w:rsid w:val="00E52625"/>
    <w:rsid w:val="00E55991"/>
    <w:rsid w:val="00E55E6C"/>
    <w:rsid w:val="00E6203F"/>
    <w:rsid w:val="00E74FF1"/>
    <w:rsid w:val="00E75AB7"/>
    <w:rsid w:val="00E87050"/>
    <w:rsid w:val="00E9546A"/>
    <w:rsid w:val="00EA7AD6"/>
    <w:rsid w:val="00EB6FA9"/>
    <w:rsid w:val="00EB7E35"/>
    <w:rsid w:val="00ED42DA"/>
    <w:rsid w:val="00ED6F00"/>
    <w:rsid w:val="00EE485B"/>
    <w:rsid w:val="00EE54C7"/>
    <w:rsid w:val="00EF466B"/>
    <w:rsid w:val="00EF483A"/>
    <w:rsid w:val="00F01730"/>
    <w:rsid w:val="00F05AC0"/>
    <w:rsid w:val="00F06143"/>
    <w:rsid w:val="00F06C17"/>
    <w:rsid w:val="00F21F84"/>
    <w:rsid w:val="00F2355B"/>
    <w:rsid w:val="00F2584C"/>
    <w:rsid w:val="00F25A4B"/>
    <w:rsid w:val="00F3329D"/>
    <w:rsid w:val="00F34AB8"/>
    <w:rsid w:val="00F43C0A"/>
    <w:rsid w:val="00F44026"/>
    <w:rsid w:val="00F56006"/>
    <w:rsid w:val="00F569D2"/>
    <w:rsid w:val="00F65F41"/>
    <w:rsid w:val="00F67222"/>
    <w:rsid w:val="00F71038"/>
    <w:rsid w:val="00F72378"/>
    <w:rsid w:val="00F83320"/>
    <w:rsid w:val="00F85C0B"/>
    <w:rsid w:val="00F85E5E"/>
    <w:rsid w:val="00F900C3"/>
    <w:rsid w:val="00F95BEB"/>
    <w:rsid w:val="00FB0E7D"/>
    <w:rsid w:val="00FB2C26"/>
    <w:rsid w:val="00FB5E6E"/>
    <w:rsid w:val="00FB6E66"/>
    <w:rsid w:val="00FC1531"/>
    <w:rsid w:val="00FC18B3"/>
    <w:rsid w:val="00FD2557"/>
    <w:rsid w:val="00FD721E"/>
    <w:rsid w:val="00FE14A2"/>
    <w:rsid w:val="00FE6073"/>
    <w:rsid w:val="00FF44FF"/>
    <w:rsid w:val="00FF5009"/>
    <w:rsid w:val="00FF50A8"/>
    <w:rsid w:val="1237D0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0C6724"/>
  <w15:chartTrackingRefBased/>
  <w15:docId w15:val="{908A1AA0-4617-4FF6-A571-C8823ADE1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03F"/>
    <w:pPr>
      <w:overflowPunct w:val="0"/>
      <w:autoSpaceDE w:val="0"/>
      <w:autoSpaceDN w:val="0"/>
      <w:adjustRightInd w:val="0"/>
      <w:spacing w:after="180"/>
      <w:textAlignment w:val="baseline"/>
    </w:pPr>
  </w:style>
  <w:style w:type="paragraph" w:styleId="Heading1">
    <w:name w:val="heading 1"/>
    <w:next w:val="Normal"/>
    <w:qFormat/>
    <w:rsid w:val="00E620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6203F"/>
    <w:pPr>
      <w:pBdr>
        <w:top w:val="none" w:sz="0" w:space="0" w:color="auto"/>
      </w:pBdr>
      <w:spacing w:before="180"/>
      <w:outlineLvl w:val="1"/>
    </w:pPr>
    <w:rPr>
      <w:sz w:val="32"/>
    </w:rPr>
  </w:style>
  <w:style w:type="paragraph" w:styleId="Heading3">
    <w:name w:val="heading 3"/>
    <w:basedOn w:val="Heading2"/>
    <w:next w:val="Normal"/>
    <w:qFormat/>
    <w:rsid w:val="00E6203F"/>
    <w:pPr>
      <w:spacing w:before="120"/>
      <w:outlineLvl w:val="2"/>
    </w:pPr>
    <w:rPr>
      <w:sz w:val="28"/>
    </w:rPr>
  </w:style>
  <w:style w:type="paragraph" w:styleId="Heading4">
    <w:name w:val="heading 4"/>
    <w:basedOn w:val="Heading3"/>
    <w:next w:val="Normal"/>
    <w:qFormat/>
    <w:rsid w:val="00E6203F"/>
    <w:pPr>
      <w:ind w:left="1418" w:hanging="1418"/>
      <w:outlineLvl w:val="3"/>
    </w:pPr>
    <w:rPr>
      <w:sz w:val="24"/>
    </w:rPr>
  </w:style>
  <w:style w:type="paragraph" w:styleId="Heading5">
    <w:name w:val="heading 5"/>
    <w:basedOn w:val="Heading4"/>
    <w:next w:val="Normal"/>
    <w:qFormat/>
    <w:rsid w:val="00E6203F"/>
    <w:pPr>
      <w:ind w:left="1701" w:hanging="1701"/>
      <w:outlineLvl w:val="4"/>
    </w:pPr>
    <w:rPr>
      <w:sz w:val="22"/>
    </w:rPr>
  </w:style>
  <w:style w:type="paragraph" w:styleId="Heading6">
    <w:name w:val="heading 6"/>
    <w:basedOn w:val="H6"/>
    <w:next w:val="Normal"/>
    <w:qFormat/>
    <w:rsid w:val="00A719C3"/>
    <w:pPr>
      <w:outlineLvl w:val="5"/>
    </w:pPr>
  </w:style>
  <w:style w:type="paragraph" w:styleId="Heading7">
    <w:name w:val="heading 7"/>
    <w:basedOn w:val="H6"/>
    <w:next w:val="Normal"/>
    <w:qFormat/>
    <w:rsid w:val="00A719C3"/>
    <w:pPr>
      <w:outlineLvl w:val="6"/>
    </w:pPr>
  </w:style>
  <w:style w:type="paragraph" w:styleId="Heading8">
    <w:name w:val="heading 8"/>
    <w:basedOn w:val="Heading1"/>
    <w:next w:val="Normal"/>
    <w:qFormat/>
    <w:rsid w:val="00E6203F"/>
    <w:pPr>
      <w:ind w:left="0" w:firstLine="0"/>
      <w:outlineLvl w:val="7"/>
    </w:pPr>
  </w:style>
  <w:style w:type="paragraph" w:styleId="Heading9">
    <w:name w:val="heading 9"/>
    <w:basedOn w:val="Heading8"/>
    <w:next w:val="Normal"/>
    <w:qFormat/>
    <w:rsid w:val="00E620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719C3"/>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A719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6203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E6203F"/>
    <w:pPr>
      <w:spacing w:before="180"/>
      <w:ind w:left="2693" w:hanging="2693"/>
    </w:pPr>
    <w:rPr>
      <w:b/>
    </w:rPr>
  </w:style>
  <w:style w:type="paragraph" w:styleId="TOC1">
    <w:name w:val="toc 1"/>
    <w:semiHidden/>
    <w:rsid w:val="00E6203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620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6203F"/>
    <w:pPr>
      <w:ind w:left="1701" w:hanging="1701"/>
    </w:pPr>
  </w:style>
  <w:style w:type="paragraph" w:styleId="TOC4">
    <w:name w:val="toc 4"/>
    <w:basedOn w:val="TOC3"/>
    <w:semiHidden/>
    <w:rsid w:val="00E6203F"/>
    <w:pPr>
      <w:ind w:left="1418" w:hanging="1418"/>
    </w:pPr>
  </w:style>
  <w:style w:type="paragraph" w:styleId="TOC3">
    <w:name w:val="toc 3"/>
    <w:basedOn w:val="TOC2"/>
    <w:semiHidden/>
    <w:rsid w:val="00E6203F"/>
    <w:pPr>
      <w:ind w:left="1134" w:hanging="1134"/>
    </w:pPr>
  </w:style>
  <w:style w:type="paragraph" w:styleId="TOC2">
    <w:name w:val="toc 2"/>
    <w:basedOn w:val="TOC1"/>
    <w:semiHidden/>
    <w:rsid w:val="00E6203F"/>
    <w:pPr>
      <w:keepNext w:val="0"/>
      <w:spacing w:before="0"/>
      <w:ind w:left="851" w:hanging="851"/>
    </w:pPr>
    <w:rPr>
      <w:sz w:val="20"/>
    </w:rPr>
  </w:style>
  <w:style w:type="paragraph" w:styleId="Index2">
    <w:name w:val="index 2"/>
    <w:basedOn w:val="Index1"/>
    <w:semiHidden/>
    <w:rsid w:val="00A719C3"/>
    <w:pPr>
      <w:ind w:left="284"/>
    </w:pPr>
  </w:style>
  <w:style w:type="paragraph" w:styleId="Index1">
    <w:name w:val="index 1"/>
    <w:basedOn w:val="Normal"/>
    <w:semiHidden/>
    <w:rsid w:val="00A719C3"/>
    <w:pPr>
      <w:keepLines/>
      <w:spacing w:after="0"/>
    </w:pPr>
  </w:style>
  <w:style w:type="paragraph" w:customStyle="1" w:styleId="ZH">
    <w:name w:val="ZH"/>
    <w:rsid w:val="00E620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6203F"/>
    <w:pPr>
      <w:outlineLvl w:val="9"/>
    </w:pPr>
  </w:style>
  <w:style w:type="paragraph" w:styleId="ListNumber2">
    <w:name w:val="List Number 2"/>
    <w:basedOn w:val="ListNumber"/>
    <w:semiHidden/>
    <w:rsid w:val="00A719C3"/>
    <w:pPr>
      <w:ind w:left="851"/>
    </w:pPr>
  </w:style>
  <w:style w:type="character" w:styleId="FootnoteReference">
    <w:name w:val="footnote reference"/>
    <w:semiHidden/>
    <w:rsid w:val="00A719C3"/>
    <w:rPr>
      <w:b/>
      <w:position w:val="6"/>
      <w:sz w:val="16"/>
    </w:rPr>
  </w:style>
  <w:style w:type="paragraph" w:styleId="FootnoteText">
    <w:name w:val="footnote text"/>
    <w:basedOn w:val="Normal"/>
    <w:link w:val="FootnoteTextChar"/>
    <w:semiHidden/>
    <w:rsid w:val="00A719C3"/>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E6203F"/>
    <w:rPr>
      <w:b/>
    </w:rPr>
  </w:style>
  <w:style w:type="paragraph" w:customStyle="1" w:styleId="TAC">
    <w:name w:val="TAC"/>
    <w:basedOn w:val="TAL"/>
    <w:rsid w:val="00E6203F"/>
    <w:pPr>
      <w:jc w:val="center"/>
    </w:pPr>
  </w:style>
  <w:style w:type="paragraph" w:customStyle="1" w:styleId="TF">
    <w:name w:val="TF"/>
    <w:basedOn w:val="TH"/>
    <w:rsid w:val="00E6203F"/>
    <w:pPr>
      <w:keepNext w:val="0"/>
      <w:spacing w:before="0" w:after="240"/>
    </w:pPr>
  </w:style>
  <w:style w:type="paragraph" w:customStyle="1" w:styleId="NO">
    <w:name w:val="NO"/>
    <w:basedOn w:val="Normal"/>
    <w:rsid w:val="00E6203F"/>
    <w:pPr>
      <w:keepLines/>
      <w:ind w:left="1135" w:hanging="851"/>
    </w:pPr>
  </w:style>
  <w:style w:type="paragraph" w:styleId="TOC9">
    <w:name w:val="toc 9"/>
    <w:basedOn w:val="TOC8"/>
    <w:semiHidden/>
    <w:rsid w:val="00E6203F"/>
    <w:pPr>
      <w:ind w:left="1418" w:hanging="1418"/>
    </w:pPr>
  </w:style>
  <w:style w:type="paragraph" w:customStyle="1" w:styleId="EX">
    <w:name w:val="EX"/>
    <w:basedOn w:val="Normal"/>
    <w:rsid w:val="00E6203F"/>
    <w:pPr>
      <w:keepLines/>
      <w:ind w:left="1702" w:hanging="1418"/>
    </w:pPr>
  </w:style>
  <w:style w:type="paragraph" w:customStyle="1" w:styleId="FP">
    <w:name w:val="FP"/>
    <w:basedOn w:val="Normal"/>
    <w:rsid w:val="00E6203F"/>
    <w:pPr>
      <w:spacing w:after="0"/>
    </w:pPr>
  </w:style>
  <w:style w:type="paragraph" w:customStyle="1" w:styleId="LD">
    <w:name w:val="LD"/>
    <w:rsid w:val="00E6203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6203F"/>
    <w:pPr>
      <w:spacing w:after="0"/>
    </w:pPr>
  </w:style>
  <w:style w:type="paragraph" w:customStyle="1" w:styleId="EW">
    <w:name w:val="EW"/>
    <w:basedOn w:val="EX"/>
    <w:rsid w:val="00E6203F"/>
    <w:pPr>
      <w:spacing w:after="0"/>
    </w:pPr>
  </w:style>
  <w:style w:type="paragraph" w:styleId="TOC6">
    <w:name w:val="toc 6"/>
    <w:basedOn w:val="TOC5"/>
    <w:next w:val="Normal"/>
    <w:semiHidden/>
    <w:rsid w:val="00E6203F"/>
    <w:pPr>
      <w:ind w:left="1985" w:hanging="1985"/>
    </w:pPr>
  </w:style>
  <w:style w:type="paragraph" w:styleId="TOC7">
    <w:name w:val="toc 7"/>
    <w:basedOn w:val="TOC6"/>
    <w:next w:val="Normal"/>
    <w:semiHidden/>
    <w:rsid w:val="00E6203F"/>
    <w:pPr>
      <w:ind w:left="2268" w:hanging="2268"/>
    </w:pPr>
  </w:style>
  <w:style w:type="paragraph" w:styleId="ListBullet2">
    <w:name w:val="List Bullet 2"/>
    <w:basedOn w:val="ListBullet"/>
    <w:semiHidden/>
    <w:rsid w:val="00A719C3"/>
    <w:pPr>
      <w:ind w:left="851"/>
    </w:pPr>
  </w:style>
  <w:style w:type="paragraph" w:styleId="ListBullet3">
    <w:name w:val="List Bullet 3"/>
    <w:basedOn w:val="ListBullet2"/>
    <w:semiHidden/>
    <w:rsid w:val="00A719C3"/>
    <w:pPr>
      <w:ind w:left="1135"/>
    </w:pPr>
  </w:style>
  <w:style w:type="paragraph" w:styleId="ListNumber">
    <w:name w:val="List Number"/>
    <w:basedOn w:val="List"/>
    <w:semiHidden/>
    <w:rsid w:val="00A719C3"/>
  </w:style>
  <w:style w:type="paragraph" w:customStyle="1" w:styleId="EQ">
    <w:name w:val="EQ"/>
    <w:basedOn w:val="Normal"/>
    <w:next w:val="Normal"/>
    <w:rsid w:val="00E6203F"/>
    <w:pPr>
      <w:keepLines/>
      <w:tabs>
        <w:tab w:val="center" w:pos="4536"/>
        <w:tab w:val="right" w:pos="9072"/>
      </w:tabs>
    </w:pPr>
    <w:rPr>
      <w:noProof/>
    </w:rPr>
  </w:style>
  <w:style w:type="paragraph" w:customStyle="1" w:styleId="TH">
    <w:name w:val="TH"/>
    <w:basedOn w:val="Normal"/>
    <w:rsid w:val="00E6203F"/>
    <w:pPr>
      <w:keepNext/>
      <w:keepLines/>
      <w:spacing w:before="60"/>
      <w:jc w:val="center"/>
    </w:pPr>
    <w:rPr>
      <w:rFonts w:ascii="Arial" w:hAnsi="Arial"/>
      <w:b/>
    </w:rPr>
  </w:style>
  <w:style w:type="paragraph" w:customStyle="1" w:styleId="NF">
    <w:name w:val="NF"/>
    <w:basedOn w:val="NO"/>
    <w:rsid w:val="00E6203F"/>
    <w:pPr>
      <w:keepNext/>
      <w:spacing w:after="0"/>
    </w:pPr>
    <w:rPr>
      <w:rFonts w:ascii="Arial" w:hAnsi="Arial"/>
      <w:sz w:val="18"/>
    </w:rPr>
  </w:style>
  <w:style w:type="paragraph" w:customStyle="1" w:styleId="PL">
    <w:name w:val="PL"/>
    <w:rsid w:val="00E62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6203F"/>
    <w:pPr>
      <w:jc w:val="right"/>
    </w:pPr>
  </w:style>
  <w:style w:type="paragraph" w:customStyle="1" w:styleId="H6">
    <w:name w:val="H6"/>
    <w:basedOn w:val="Heading5"/>
    <w:next w:val="Normal"/>
    <w:rsid w:val="00E6203F"/>
    <w:pPr>
      <w:ind w:left="1985" w:hanging="1985"/>
      <w:outlineLvl w:val="9"/>
    </w:pPr>
    <w:rPr>
      <w:sz w:val="20"/>
    </w:rPr>
  </w:style>
  <w:style w:type="paragraph" w:customStyle="1" w:styleId="TAN">
    <w:name w:val="TAN"/>
    <w:basedOn w:val="TAL"/>
    <w:rsid w:val="00E6203F"/>
    <w:pPr>
      <w:ind w:left="851" w:hanging="851"/>
    </w:pPr>
  </w:style>
  <w:style w:type="paragraph" w:customStyle="1" w:styleId="TAL">
    <w:name w:val="TAL"/>
    <w:basedOn w:val="Normal"/>
    <w:rsid w:val="00E6203F"/>
    <w:pPr>
      <w:keepNext/>
      <w:keepLines/>
      <w:spacing w:after="0"/>
    </w:pPr>
    <w:rPr>
      <w:rFonts w:ascii="Arial" w:hAnsi="Arial"/>
      <w:sz w:val="18"/>
    </w:rPr>
  </w:style>
  <w:style w:type="paragraph" w:customStyle="1" w:styleId="ZA">
    <w:name w:val="ZA"/>
    <w:rsid w:val="00E620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20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620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620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6203F"/>
    <w:pPr>
      <w:framePr w:wrap="notBeside" w:y="16161"/>
    </w:pPr>
  </w:style>
  <w:style w:type="character" w:customStyle="1" w:styleId="ZGSM">
    <w:name w:val="ZGSM"/>
    <w:rsid w:val="00E6203F"/>
  </w:style>
  <w:style w:type="paragraph" w:styleId="List2">
    <w:name w:val="List 2"/>
    <w:basedOn w:val="List"/>
    <w:semiHidden/>
    <w:rsid w:val="00A719C3"/>
    <w:pPr>
      <w:ind w:left="851"/>
    </w:pPr>
  </w:style>
  <w:style w:type="paragraph" w:customStyle="1" w:styleId="ZG">
    <w:name w:val="ZG"/>
    <w:rsid w:val="00E620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719C3"/>
    <w:pPr>
      <w:ind w:left="1135"/>
    </w:pPr>
  </w:style>
  <w:style w:type="paragraph" w:styleId="List4">
    <w:name w:val="List 4"/>
    <w:basedOn w:val="List3"/>
    <w:semiHidden/>
    <w:rsid w:val="00A719C3"/>
    <w:pPr>
      <w:ind w:left="1418"/>
    </w:pPr>
  </w:style>
  <w:style w:type="paragraph" w:styleId="List5">
    <w:name w:val="List 5"/>
    <w:basedOn w:val="List4"/>
    <w:semiHidden/>
    <w:rsid w:val="00A719C3"/>
    <w:pPr>
      <w:ind w:left="1702"/>
    </w:pPr>
  </w:style>
  <w:style w:type="paragraph" w:customStyle="1" w:styleId="EditorsNote">
    <w:name w:val="Editor's Note"/>
    <w:basedOn w:val="NO"/>
    <w:rsid w:val="00E6203F"/>
    <w:pPr>
      <w:ind w:left="1559" w:hanging="1276"/>
    </w:pPr>
    <w:rPr>
      <w:color w:val="FF0000"/>
    </w:rPr>
  </w:style>
  <w:style w:type="paragraph" w:styleId="List">
    <w:name w:val="List"/>
    <w:basedOn w:val="Normal"/>
    <w:semiHidden/>
    <w:rsid w:val="00A719C3"/>
    <w:pPr>
      <w:ind w:left="568" w:hanging="284"/>
    </w:pPr>
  </w:style>
  <w:style w:type="paragraph" w:styleId="ListBullet">
    <w:name w:val="List Bullet"/>
    <w:basedOn w:val="List"/>
    <w:semiHidden/>
    <w:rsid w:val="00A719C3"/>
  </w:style>
  <w:style w:type="paragraph" w:styleId="ListBullet4">
    <w:name w:val="List Bullet 4"/>
    <w:basedOn w:val="ListBullet3"/>
    <w:semiHidden/>
    <w:rsid w:val="00A719C3"/>
    <w:pPr>
      <w:ind w:left="1418"/>
    </w:pPr>
  </w:style>
  <w:style w:type="paragraph" w:styleId="ListBullet5">
    <w:name w:val="List Bullet 5"/>
    <w:basedOn w:val="ListBullet4"/>
    <w:semiHidden/>
    <w:rsid w:val="00A719C3"/>
    <w:pPr>
      <w:ind w:left="1702"/>
    </w:pPr>
  </w:style>
  <w:style w:type="paragraph" w:customStyle="1" w:styleId="B2">
    <w:name w:val="B2"/>
    <w:basedOn w:val="List2"/>
    <w:rsid w:val="00E6203F"/>
  </w:style>
  <w:style w:type="paragraph" w:customStyle="1" w:styleId="B3">
    <w:name w:val="B3"/>
    <w:basedOn w:val="List3"/>
    <w:rsid w:val="00E6203F"/>
  </w:style>
  <w:style w:type="paragraph" w:customStyle="1" w:styleId="B4">
    <w:name w:val="B4"/>
    <w:basedOn w:val="List4"/>
    <w:rsid w:val="00E6203F"/>
  </w:style>
  <w:style w:type="paragraph" w:customStyle="1" w:styleId="B5">
    <w:name w:val="B5"/>
    <w:basedOn w:val="List5"/>
    <w:rsid w:val="00E6203F"/>
  </w:style>
  <w:style w:type="paragraph" w:customStyle="1" w:styleId="ZTD">
    <w:name w:val="ZTD"/>
    <w:basedOn w:val="ZB"/>
    <w:rsid w:val="00E6203F"/>
    <w:pPr>
      <w:framePr w:hRule="auto" w:wrap="notBeside" w:y="852"/>
    </w:pPr>
    <w:rPr>
      <w:i w:val="0"/>
      <w:sz w:val="40"/>
    </w:rPr>
  </w:style>
  <w:style w:type="character" w:styleId="Hyperlink">
    <w:name w:val="Hyperlink"/>
    <w:uiPriority w:val="99"/>
    <w:unhideWhenUsed/>
    <w:qFormat/>
    <w:rsid w:val="00383545"/>
    <w:rPr>
      <w:color w:val="0000FF"/>
      <w:u w:val="single"/>
    </w:rPr>
  </w:style>
  <w:style w:type="character" w:styleId="UnresolvedMention">
    <w:name w:val="Unresolved Mention"/>
    <w:basedOn w:val="DefaultParagraphFont"/>
    <w:uiPriority w:val="99"/>
    <w:semiHidden/>
    <w:unhideWhenUsed/>
    <w:rsid w:val="0000038D"/>
    <w:rPr>
      <w:color w:val="605E5C"/>
      <w:shd w:val="clear" w:color="auto" w:fill="E1DFDD"/>
    </w:rPr>
  </w:style>
  <w:style w:type="table" w:styleId="TableGrid">
    <w:name w:val="Table Grid"/>
    <w:aliases w:val="TableGrid"/>
    <w:basedOn w:val="TableNormal"/>
    <w:qFormat/>
    <w:rsid w:val="0000038D"/>
    <w:rPr>
      <w:rFonts w:ascii="CG Times (WN)" w:eastAsia="Calibri"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0038D"/>
    <w:pPr>
      <w:ind w:left="720"/>
      <w:contextualSpacing/>
    </w:pPr>
  </w:style>
  <w:style w:type="paragraph" w:styleId="Revision">
    <w:name w:val="Revision"/>
    <w:hidden/>
    <w:uiPriority w:val="99"/>
    <w:semiHidden/>
    <w:rsid w:val="00FB6E66"/>
  </w:style>
  <w:style w:type="paragraph" w:styleId="CommentSubject">
    <w:name w:val="annotation subject"/>
    <w:basedOn w:val="CommentText"/>
    <w:next w:val="CommentText"/>
    <w:link w:val="CommentSubjectChar"/>
    <w:uiPriority w:val="99"/>
    <w:semiHidden/>
    <w:unhideWhenUsed/>
    <w:rsid w:val="008F1C4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8F1C49"/>
    <w:rPr>
      <w:rFonts w:ascii="Arial" w:hAnsi="Arial"/>
    </w:rPr>
  </w:style>
  <w:style w:type="character" w:customStyle="1" w:styleId="CommentSubjectChar">
    <w:name w:val="Comment Subject Char"/>
    <w:basedOn w:val="CommentTextChar"/>
    <w:link w:val="CommentSubject"/>
    <w:uiPriority w:val="99"/>
    <w:semiHidden/>
    <w:rsid w:val="008F1C49"/>
    <w:rPr>
      <w:rFonts w:ascii="Arial" w:hAnsi="Arial"/>
      <w:b/>
      <w:bCs/>
    </w:rPr>
  </w:style>
  <w:style w:type="character" w:styleId="Mention">
    <w:name w:val="Mention"/>
    <w:basedOn w:val="DefaultParagraphFont"/>
    <w:uiPriority w:val="99"/>
    <w:unhideWhenUsed/>
    <w:rsid w:val="00870D17"/>
    <w:rPr>
      <w:color w:val="2B579A"/>
      <w:shd w:val="clear" w:color="auto" w:fill="E1DFDD"/>
    </w:rPr>
  </w:style>
  <w:style w:type="character" w:customStyle="1" w:styleId="BodyTextChar">
    <w:name w:val="Body Text Char"/>
    <w:basedOn w:val="DefaultParagraphFont"/>
    <w:link w:val="BodyText"/>
    <w:semiHidden/>
    <w:rsid w:val="008A2E83"/>
    <w:rPr>
      <w:rFonts w:ascii="Arial" w:hAnsi="Arial" w:cs="Aria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657777">
      <w:bodyDiv w:val="1"/>
      <w:marLeft w:val="0"/>
      <w:marRight w:val="0"/>
      <w:marTop w:val="0"/>
      <w:marBottom w:val="0"/>
      <w:divBdr>
        <w:top w:val="none" w:sz="0" w:space="0" w:color="auto"/>
        <w:left w:val="none" w:sz="0" w:space="0" w:color="auto"/>
        <w:bottom w:val="none" w:sz="0" w:space="0" w:color="auto"/>
        <w:right w:val="none" w:sz="0" w:space="0" w:color="auto"/>
      </w:divBdr>
    </w:div>
    <w:div w:id="1887137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RBI5PAMIO524-1616901215-52259</_dlc_DocId>
    <_dlc_DocIdUrl xmlns="71c5aaf6-e6ce-465b-b873-5148d2a4c105">
      <Url>https://nokia.sharepoint.com/sites/gxp/_layouts/15/DocIdRedir.aspx?ID=RBI5PAMIO524-1616901215-52259</Url>
      <Description>RBI5PAMIO524-1616901215-52259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D39ADF-E650-462F-B952-5CD94CDB0B1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67034C35-78D1-433F-93DC-148FE90E382C}">
  <ds:schemaRefs>
    <ds:schemaRef ds:uri="http://schemas.microsoft.com/sharepoint/events"/>
  </ds:schemaRefs>
</ds:datastoreItem>
</file>

<file path=customXml/itemProps3.xml><?xml version="1.0" encoding="utf-8"?>
<ds:datastoreItem xmlns:ds="http://schemas.openxmlformats.org/officeDocument/2006/customXml" ds:itemID="{02634265-3DCB-4BDB-AECB-9521D5BA5BE7}">
  <ds:schemaRefs>
    <ds:schemaRef ds:uri="http://schemas.microsoft.com/sharepoint/v3/contenttype/forms"/>
  </ds:schemaRefs>
</ds:datastoreItem>
</file>

<file path=customXml/itemProps4.xml><?xml version="1.0" encoding="utf-8"?>
<ds:datastoreItem xmlns:ds="http://schemas.openxmlformats.org/officeDocument/2006/customXml" ds:itemID="{91FB0289-D046-4EDD-8483-60540B2157AC}">
  <ds:schemaRefs>
    <ds:schemaRef ds:uri="Microsoft.SharePoint.Taxonomy.ContentTypeSync"/>
  </ds:schemaRefs>
</ds:datastoreItem>
</file>

<file path=customXml/itemProps5.xml><?xml version="1.0" encoding="utf-8"?>
<ds:datastoreItem xmlns:ds="http://schemas.openxmlformats.org/officeDocument/2006/customXml" ds:itemID="{513395BC-70B0-456F-8F86-8983F7AF6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63</TotalTime>
  <Pages>3</Pages>
  <Words>700</Words>
  <Characters>3992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4683</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7667740</vt:i4>
      </vt:variant>
      <vt:variant>
        <vt:i4>0</vt:i4>
      </vt:variant>
      <vt:variant>
        <vt:i4>0</vt:i4>
      </vt:variant>
      <vt:variant>
        <vt:i4>5</vt:i4>
      </vt:variant>
      <vt:variant>
        <vt:lpwstr>mailto:yannick.lair@nokia.com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subject/>
  <cp:keywords/>
  <dc:description/>
  <cp:lastModifiedBy>Lenovo DK</cp:lastModifiedBy>
  <cp:revision>4</cp:revision>
  <cp:lastPrinted>2002-04-23T18:10:00Z</cp:lastPrinted>
  <dcterms:created xsi:type="dcterms:W3CDTF">2025-08-15T10:42:00Z</dcterms:created>
  <dcterms:modified xsi:type="dcterms:W3CDTF">2025-08-15T16:23:00Z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19c3fe45-e1f6-4bd9-9865-88162bb3b5b6</vt:lpwstr>
  </property>
  <property fmtid="{D5CDD505-2E9C-101B-9397-08002B2CF9AE}" pid="4" name="MediaServiceImageTags">
    <vt:lpwstr/>
  </property>
</Properties>
</file>